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53" w:rsidRDefault="00C90553" w:rsidP="000F7A34">
      <w:pPr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CC7403">
        <w:rPr>
          <w:rFonts w:ascii="Trebuchet MS" w:hAnsi="Trebuchet MS"/>
          <w:b/>
          <w:sz w:val="20"/>
          <w:szCs w:val="20"/>
        </w:rPr>
        <w:t>RECONHECIMENTO D</w:t>
      </w:r>
      <w:r>
        <w:rPr>
          <w:rFonts w:ascii="Trebuchet MS" w:hAnsi="Trebuchet MS"/>
          <w:b/>
          <w:sz w:val="20"/>
          <w:szCs w:val="20"/>
        </w:rPr>
        <w:t xml:space="preserve">E RELEVANTE INTERESSE PÚBLICO DA OCUPAÇÃO </w:t>
      </w:r>
      <w:r w:rsidRPr="00CC7403">
        <w:rPr>
          <w:rFonts w:ascii="Trebuchet MS" w:hAnsi="Trebuchet MS"/>
          <w:b/>
          <w:sz w:val="20"/>
          <w:szCs w:val="20"/>
        </w:rPr>
        <w:t xml:space="preserve">DE ÁREAS </w:t>
      </w:r>
      <w:proofErr w:type="gramStart"/>
      <w:r w:rsidRPr="00CC7403">
        <w:rPr>
          <w:rFonts w:ascii="Trebuchet MS" w:hAnsi="Trebuchet MS"/>
          <w:b/>
          <w:sz w:val="20"/>
          <w:szCs w:val="20"/>
        </w:rPr>
        <w:t>DA</w:t>
      </w:r>
      <w:proofErr w:type="gramEnd"/>
    </w:p>
    <w:p w:rsidR="00C90553" w:rsidRPr="00CC7403" w:rsidRDefault="00C90553" w:rsidP="000F7A34">
      <w:pPr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CC7403">
        <w:rPr>
          <w:rFonts w:ascii="Trebuchet MS" w:hAnsi="Trebuchet MS"/>
          <w:b/>
          <w:sz w:val="20"/>
          <w:szCs w:val="20"/>
        </w:rPr>
        <w:t>RESERVA ECOLÓGICA NACIONAL</w:t>
      </w:r>
    </w:p>
    <w:p w:rsidR="00C90553" w:rsidRDefault="00C90553" w:rsidP="00155AB1">
      <w:pPr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4322"/>
      </w:tblGrid>
      <w:tr w:rsidR="00C90553" w:rsidRPr="00EB478E" w:rsidTr="00EB478E">
        <w:tc>
          <w:tcPr>
            <w:tcW w:w="4322" w:type="dxa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Parecer</w:t>
            </w:r>
          </w:p>
        </w:tc>
        <w:tc>
          <w:tcPr>
            <w:tcW w:w="4322" w:type="dxa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Despacho</w:t>
            </w:r>
          </w:p>
        </w:tc>
      </w:tr>
      <w:tr w:rsidR="00C90553" w:rsidRPr="00EB478E" w:rsidTr="00E30E62">
        <w:trPr>
          <w:trHeight w:val="3704"/>
        </w:trPr>
        <w:tc>
          <w:tcPr>
            <w:tcW w:w="4322" w:type="dxa"/>
          </w:tcPr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EB478E" w:rsidRDefault="00C90553" w:rsidP="001C6194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2" w:type="dxa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2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Informação Técnica</w:t>
            </w:r>
          </w:p>
        </w:tc>
      </w:tr>
      <w:tr w:rsidR="00C90553" w:rsidRPr="00EB478E" w:rsidTr="00EB478E">
        <w:tc>
          <w:tcPr>
            <w:tcW w:w="8644" w:type="dxa"/>
            <w:gridSpan w:val="2"/>
          </w:tcPr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1C619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EB478E" w:rsidRDefault="00C90553" w:rsidP="00E30E62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 xml:space="preserve">Em anexo: ficha instrutora do procedimento; e proposta de Despacho </w:t>
            </w:r>
            <w:r w:rsidRPr="00EB478E">
              <w:rPr>
                <w:rFonts w:ascii="Trebuchet MS" w:hAnsi="Trebuchet MS"/>
                <w:sz w:val="20"/>
                <w:szCs w:val="20"/>
              </w:rPr>
              <w:t xml:space="preserve">[com indicação de que as medidas de minimização são as previstas nos pareceres de todas as entidades que se pronunciaram nesse sentido e na ficha instrutora; e indicação </w:t>
            </w:r>
            <w:proofErr w:type="gramStart"/>
            <w:r w:rsidRPr="00EB478E">
              <w:rPr>
                <w:rFonts w:ascii="Trebuchet MS" w:hAnsi="Trebuchet MS"/>
                <w:sz w:val="20"/>
                <w:szCs w:val="20"/>
              </w:rPr>
              <w:t>do(s</w:t>
            </w:r>
            <w:proofErr w:type="gramEnd"/>
            <w:r w:rsidRPr="00EB478E">
              <w:rPr>
                <w:rFonts w:ascii="Trebuchet MS" w:hAnsi="Trebuchet MS"/>
                <w:sz w:val="20"/>
                <w:szCs w:val="20"/>
              </w:rPr>
              <w:t>) membro(s) do governo competente(s) para assinar o despacho em razão da matéria.]</w:t>
            </w:r>
          </w:p>
        </w:tc>
      </w:tr>
    </w:tbl>
    <w:p w:rsidR="00C90553" w:rsidRDefault="00C90553" w:rsidP="000F7A34">
      <w:pPr>
        <w:jc w:val="center"/>
        <w:rPr>
          <w:rFonts w:ascii="Trebuchet MS" w:hAnsi="Trebuchet MS"/>
          <w:b/>
          <w:sz w:val="20"/>
          <w:szCs w:val="20"/>
        </w:rPr>
      </w:pPr>
    </w:p>
    <w:p w:rsidR="00C90553" w:rsidRDefault="00C90553" w:rsidP="000F7A34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  <w:r>
        <w:rPr>
          <w:rFonts w:ascii="Trebuchet MS" w:hAnsi="Trebuchet MS"/>
          <w:b/>
          <w:sz w:val="20"/>
          <w:szCs w:val="20"/>
        </w:rPr>
        <w:lastRenderedPageBreak/>
        <w:t xml:space="preserve">FICHA INSTRUTORA DO </w:t>
      </w:r>
      <w:r w:rsidRPr="00CC7403">
        <w:rPr>
          <w:rFonts w:ascii="Trebuchet MS" w:hAnsi="Trebuchet MS"/>
          <w:b/>
          <w:sz w:val="20"/>
          <w:szCs w:val="20"/>
        </w:rPr>
        <w:t>PROCEDIMENTO DE RECONHECIMENTO DE</w:t>
      </w:r>
      <w:r>
        <w:rPr>
          <w:rFonts w:ascii="Trebuchet MS" w:hAnsi="Trebuchet MS"/>
          <w:b/>
          <w:sz w:val="20"/>
          <w:szCs w:val="20"/>
        </w:rPr>
        <w:t xml:space="preserve"> RELEVANTE</w:t>
      </w:r>
      <w:r w:rsidRPr="00CC7403">
        <w:rPr>
          <w:rFonts w:ascii="Trebuchet MS" w:hAnsi="Trebuchet MS"/>
          <w:b/>
          <w:sz w:val="20"/>
          <w:szCs w:val="20"/>
        </w:rPr>
        <w:t xml:space="preserve"> INTERESSE PÚBLICO DA OCUPAÇÃO DE ÁREAS DA RESERVA ECOLÓGICA NACIONAL</w:t>
      </w:r>
    </w:p>
    <w:p w:rsidR="00C90553" w:rsidRPr="00CC7403" w:rsidRDefault="00C90553" w:rsidP="00155AB1">
      <w:pPr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820"/>
        <w:gridCol w:w="739"/>
      </w:tblGrid>
      <w:tr w:rsidR="00C90553" w:rsidRPr="00EB478E" w:rsidTr="00EB478E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Identificação</w:t>
            </w:r>
          </w:p>
        </w:tc>
      </w:tr>
      <w:tr w:rsidR="00C90553" w:rsidRPr="00EB478E" w:rsidTr="00EB478E">
        <w:tc>
          <w:tcPr>
            <w:tcW w:w="3085" w:type="dxa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Designação do projeto:</w:t>
            </w:r>
          </w:p>
        </w:tc>
        <w:tc>
          <w:tcPr>
            <w:tcW w:w="5559" w:type="dxa"/>
            <w:gridSpan w:val="2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3085" w:type="dxa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Localização:</w:t>
            </w:r>
          </w:p>
        </w:tc>
        <w:tc>
          <w:tcPr>
            <w:tcW w:w="5559" w:type="dxa"/>
            <w:gridSpan w:val="2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3085" w:type="dxa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CCDR competente:</w:t>
            </w:r>
          </w:p>
        </w:tc>
        <w:tc>
          <w:tcPr>
            <w:tcW w:w="5559" w:type="dxa"/>
            <w:gridSpan w:val="2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I. Instrumentos aplicáveis</w:t>
            </w:r>
          </w:p>
        </w:tc>
      </w:tr>
      <w:tr w:rsidR="00C90553" w:rsidRPr="00EB478E" w:rsidTr="00EB478E">
        <w:tc>
          <w:tcPr>
            <w:tcW w:w="8644" w:type="dxa"/>
            <w:gridSpan w:val="3"/>
          </w:tcPr>
          <w:p w:rsidR="00C90553" w:rsidRPr="00E816E2" w:rsidRDefault="00C90553" w:rsidP="00E816E2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Outros instrumentos</w:t>
            </w:r>
          </w:p>
        </w:tc>
      </w:tr>
      <w:tr w:rsidR="00C90553" w:rsidRPr="00EB478E" w:rsidTr="00EB478E">
        <w:tc>
          <w:tcPr>
            <w:tcW w:w="8644" w:type="dxa"/>
            <w:gridSpan w:val="3"/>
          </w:tcPr>
          <w:p w:rsidR="00C90553" w:rsidRPr="006A31EE" w:rsidRDefault="00C90553" w:rsidP="00FF3698">
            <w:pPr>
              <w:contextualSpacing/>
              <w:jc w:val="both"/>
              <w:rPr>
                <w:rFonts w:ascii="Garamond" w:hAnsi="Garamond" w:cs="Estrangelo Edessa"/>
                <w:sz w:val="2"/>
                <w:szCs w:val="2"/>
              </w:rPr>
            </w:pPr>
          </w:p>
          <w:p w:rsidR="00C90553" w:rsidRPr="00FF3698" w:rsidRDefault="00C90553" w:rsidP="00FF3698">
            <w:pPr>
              <w:autoSpaceDE w:val="0"/>
              <w:autoSpaceDN w:val="0"/>
              <w:adjustRightInd w:val="0"/>
              <w:jc w:val="both"/>
              <w:rPr>
                <w:rFonts w:ascii="Garamond" w:hAnsi="Garamond" w:cs="Egyptian505BT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II. Caracterização do projeto</w:t>
            </w:r>
          </w:p>
        </w:tc>
      </w:tr>
      <w:tr w:rsidR="00C90553" w:rsidRPr="00EB478E" w:rsidTr="00EB478E">
        <w:tc>
          <w:tcPr>
            <w:tcW w:w="8644" w:type="dxa"/>
            <w:gridSpan w:val="3"/>
          </w:tcPr>
          <w:p w:rsidR="00C90553" w:rsidRPr="006A31EE" w:rsidRDefault="00C90553" w:rsidP="0040186B">
            <w:pPr>
              <w:pStyle w:val="PargrafodaLista1"/>
              <w:autoSpaceDE/>
              <w:autoSpaceDN/>
              <w:adjustRightInd/>
              <w:spacing w:after="0" w:line="240" w:lineRule="auto"/>
              <w:ind w:left="0"/>
              <w:contextualSpacing/>
              <w:jc w:val="both"/>
              <w:rPr>
                <w:rFonts w:ascii="Trebuchet MS" w:hAnsi="Trebuchet MS" w:cs="Times New Roman"/>
                <w:sz w:val="10"/>
                <w:szCs w:val="10"/>
                <w:lang w:eastAsia="en-US"/>
              </w:rPr>
            </w:pPr>
          </w:p>
          <w:p w:rsidR="00C90553" w:rsidRDefault="00C90553" w:rsidP="009D0463">
            <w:pPr>
              <w:jc w:val="both"/>
            </w:pPr>
          </w:p>
          <w:p w:rsidR="00C90553" w:rsidRDefault="00C90553" w:rsidP="009D0463">
            <w:pPr>
              <w:jc w:val="both"/>
            </w:pPr>
          </w:p>
          <w:p w:rsidR="00C90553" w:rsidRDefault="00C90553" w:rsidP="009D0463">
            <w:pPr>
              <w:jc w:val="both"/>
            </w:pPr>
          </w:p>
          <w:p w:rsidR="00C90553" w:rsidRDefault="00C90553" w:rsidP="009D0463">
            <w:pPr>
              <w:jc w:val="both"/>
            </w:pPr>
          </w:p>
          <w:p w:rsidR="00C90553" w:rsidRDefault="00C90553" w:rsidP="009D0463">
            <w:pPr>
              <w:jc w:val="both"/>
            </w:pPr>
          </w:p>
          <w:p w:rsidR="00C90553" w:rsidRDefault="00C90553" w:rsidP="009D0463">
            <w:pPr>
              <w:jc w:val="both"/>
            </w:pPr>
          </w:p>
          <w:p w:rsidR="00C90553" w:rsidRDefault="00C90553" w:rsidP="009D0463">
            <w:pPr>
              <w:jc w:val="both"/>
            </w:pPr>
          </w:p>
          <w:p w:rsidR="00C90553" w:rsidRPr="009D0463" w:rsidRDefault="00C90553" w:rsidP="009D0463">
            <w:pPr>
              <w:jc w:val="both"/>
            </w:pPr>
          </w:p>
        </w:tc>
      </w:tr>
      <w:tr w:rsidR="00C90553" w:rsidRPr="00EB478E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III. Elementos instrutórios a anexar</w:t>
            </w: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6A31EE">
              <w:rPr>
                <w:rFonts w:ascii="Trebuchet MS" w:hAnsi="Trebuchet MS"/>
                <w:b/>
                <w:sz w:val="20"/>
                <w:szCs w:val="20"/>
              </w:rPr>
              <w:t>a) Plantas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(escala 1/2500):</w:t>
            </w:r>
          </w:p>
          <w:p w:rsidR="00C90553" w:rsidRPr="006A31EE" w:rsidRDefault="00C90553" w:rsidP="007A67AB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- Planta com identificação do limite da REN.</w:t>
            </w:r>
          </w:p>
          <w:p w:rsidR="00C90553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- Planta da situação inicial do terreno.</w:t>
            </w:r>
          </w:p>
          <w:p w:rsidR="00C90553" w:rsidRPr="00012D24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6A31EE">
              <w:rPr>
                <w:rFonts w:ascii="Trebuchet MS" w:hAnsi="Trebuchet MS"/>
                <w:b/>
                <w:sz w:val="20"/>
                <w:szCs w:val="20"/>
              </w:rPr>
              <w:t xml:space="preserve">- Planta com implantação </w:t>
            </w:r>
            <w:r>
              <w:rPr>
                <w:rFonts w:ascii="Trebuchet MS" w:hAnsi="Trebuchet MS"/>
                <w:b/>
                <w:sz w:val="20"/>
                <w:szCs w:val="20"/>
              </w:rPr>
              <w:t>das</w:t>
            </w:r>
            <w:r w:rsidRPr="006A31E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0"/>
              </w:rPr>
              <w:t>instalações da ETAR e das estações elevatórias,</w:t>
            </w:r>
          </w:p>
        </w:tc>
        <w:tc>
          <w:tcPr>
            <w:tcW w:w="739" w:type="dxa"/>
          </w:tcPr>
          <w:p w:rsidR="00C90553" w:rsidRPr="00087A4A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lastRenderedPageBreak/>
              <w:t>b) Levantamento fotográfico</w:t>
            </w:r>
          </w:p>
        </w:tc>
        <w:tc>
          <w:tcPr>
            <w:tcW w:w="739" w:type="dxa"/>
          </w:tcPr>
          <w:p w:rsidR="00C90553" w:rsidRPr="00087A4A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816E2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c) Declaração da entidade promotora sobre a inexistência de localização alternativa e as vantagens ambientais da localização pretendida</w:t>
            </w:r>
            <w:r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739" w:type="dxa"/>
          </w:tcPr>
          <w:p w:rsidR="00C90553" w:rsidRPr="00087A4A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d) Declaração da Autoridade de AIA relativamente à não sujeição da pretensão a procedimento de avaliação de impacte ambiental</w:t>
            </w:r>
          </w:p>
        </w:tc>
        <w:tc>
          <w:tcPr>
            <w:tcW w:w="739" w:type="dxa"/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e) Declaração de interesse municipal emitida pela Assembleia Municipal</w:t>
            </w:r>
          </w:p>
        </w:tc>
        <w:tc>
          <w:tcPr>
            <w:tcW w:w="739" w:type="dxa"/>
          </w:tcPr>
          <w:p w:rsidR="00C90553" w:rsidRPr="00087A4A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f) Extrato da Carta da REN publicada com identificação da localização do projeto</w:t>
            </w:r>
          </w:p>
        </w:tc>
        <w:tc>
          <w:tcPr>
            <w:tcW w:w="739" w:type="dxa"/>
          </w:tcPr>
          <w:p w:rsidR="00C90553" w:rsidRPr="00087A4A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 xml:space="preserve">g) Extrato da </w:t>
            </w:r>
            <w:r>
              <w:rPr>
                <w:rFonts w:ascii="Trebuchet MS" w:hAnsi="Trebuchet MS"/>
                <w:b/>
                <w:sz w:val="20"/>
                <w:szCs w:val="20"/>
              </w:rPr>
              <w:t>Plan</w:t>
            </w:r>
            <w:r w:rsidRPr="00EB478E">
              <w:rPr>
                <w:rFonts w:ascii="Trebuchet MS" w:hAnsi="Trebuchet MS"/>
                <w:b/>
                <w:sz w:val="20"/>
                <w:szCs w:val="20"/>
              </w:rPr>
              <w:t>ta de Ordenamento do Plano Diretor Municipal</w:t>
            </w:r>
          </w:p>
        </w:tc>
        <w:tc>
          <w:tcPr>
            <w:tcW w:w="739" w:type="dxa"/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h) Extrato da Planta de Condicionantes do Plano Diretor Municipal</w:t>
            </w:r>
          </w:p>
        </w:tc>
        <w:tc>
          <w:tcPr>
            <w:tcW w:w="739" w:type="dxa"/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7905" w:type="dxa"/>
            <w:gridSpan w:val="2"/>
            <w:shd w:val="clear" w:color="auto" w:fill="D9D9D9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i) Memória descritiva e justificativa</w:t>
            </w:r>
          </w:p>
        </w:tc>
        <w:tc>
          <w:tcPr>
            <w:tcW w:w="739" w:type="dxa"/>
          </w:tcPr>
          <w:p w:rsidR="00C90553" w:rsidRPr="00EB478E" w:rsidRDefault="00C90553" w:rsidP="00EB478E">
            <w:pPr>
              <w:spacing w:before="120" w:after="1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Descrição:</w:t>
            </w:r>
          </w:p>
        </w:tc>
      </w:tr>
      <w:tr w:rsidR="00C90553" w:rsidRPr="00EB478E" w:rsidTr="00087A4A">
        <w:trPr>
          <w:trHeight w:val="2237"/>
        </w:trPr>
        <w:tc>
          <w:tcPr>
            <w:tcW w:w="8644" w:type="dxa"/>
            <w:gridSpan w:val="3"/>
          </w:tcPr>
          <w:p w:rsidR="00C90553" w:rsidRDefault="00C90553" w:rsidP="00087A4A">
            <w:pPr>
              <w:pStyle w:val="PargrafodaLista1"/>
              <w:autoSpaceDE/>
              <w:autoSpaceDN/>
              <w:adjustRightInd/>
              <w:spacing w:after="0" w:line="240" w:lineRule="auto"/>
              <w:ind w:left="0"/>
              <w:contextualSpacing/>
              <w:jc w:val="both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6F5D74" w:rsidRDefault="006F5D74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EB478E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DA4F98" w:rsidRDefault="00C90553" w:rsidP="00DA4F98">
            <w:pPr>
              <w:tabs>
                <w:tab w:val="left" w:pos="570"/>
              </w:tabs>
              <w:spacing w:before="120" w:after="120" w:line="240" w:lineRule="auto"/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90553" w:rsidRPr="00EB478E" w:rsidTr="00DA4F98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IV. Análise da fundamentação da localização do projeto, incluindo a avaliação das alternativas de localização (inexistência de localização alternativa fora das áreas da Reserva Ecológica Nacional</w:t>
            </w:r>
          </w:p>
        </w:tc>
      </w:tr>
      <w:tr w:rsidR="00C90553" w:rsidRPr="00EB478E" w:rsidTr="00DA4F98">
        <w:tc>
          <w:tcPr>
            <w:tcW w:w="8644" w:type="dxa"/>
            <w:gridSpan w:val="3"/>
          </w:tcPr>
          <w:p w:rsidR="00C90553" w:rsidRPr="00087A4A" w:rsidRDefault="00C90553" w:rsidP="009873BF">
            <w:pPr>
              <w:jc w:val="both"/>
              <w:rPr>
                <w:rFonts w:ascii="Trebuchet MS" w:hAnsi="Trebuchet MS"/>
                <w:sz w:val="6"/>
                <w:szCs w:val="6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EB478E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DA4F98">
        <w:tc>
          <w:tcPr>
            <w:tcW w:w="8644" w:type="dxa"/>
            <w:gridSpan w:val="3"/>
            <w:tcBorders>
              <w:top w:val="nil"/>
            </w:tcBorders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lastRenderedPageBreak/>
              <w:t>V. Análise da fundamentação da não sujeição da pretensão a procedimento de avaliação de impacte ambiental</w:t>
            </w:r>
          </w:p>
        </w:tc>
      </w:tr>
      <w:tr w:rsidR="00C90553" w:rsidRPr="00EB478E" w:rsidTr="00DA4F98">
        <w:trPr>
          <w:trHeight w:val="5733"/>
        </w:trPr>
        <w:tc>
          <w:tcPr>
            <w:tcW w:w="8644" w:type="dxa"/>
            <w:gridSpan w:val="3"/>
          </w:tcPr>
          <w:p w:rsidR="00C90553" w:rsidRPr="005C04B1" w:rsidRDefault="00C90553" w:rsidP="00C5618A">
            <w:pPr>
              <w:autoSpaceDE w:val="0"/>
              <w:autoSpaceDN w:val="0"/>
              <w:adjustRightInd w:val="0"/>
              <w:spacing w:after="0" w:line="360" w:lineRule="auto"/>
              <w:ind w:left="180"/>
              <w:jc w:val="both"/>
              <w:rPr>
                <w:rFonts w:ascii="Trebuchet MS" w:hAnsi="Trebuchet MS"/>
                <w:sz w:val="10"/>
                <w:szCs w:val="10"/>
              </w:rPr>
            </w:pPr>
          </w:p>
          <w:p w:rsidR="00C90553" w:rsidRDefault="00C90553" w:rsidP="00DA4F98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EB478E" w:rsidRDefault="00C90553" w:rsidP="00DA4F98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EB478E" w:rsidTr="00EB478E">
        <w:tc>
          <w:tcPr>
            <w:tcW w:w="8644" w:type="dxa"/>
            <w:gridSpan w:val="3"/>
            <w:shd w:val="clear" w:color="auto" w:fill="D6E3BC"/>
          </w:tcPr>
          <w:p w:rsidR="00C90553" w:rsidRPr="00EB478E" w:rsidRDefault="00C90553" w:rsidP="00EB478E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B478E">
              <w:rPr>
                <w:rFonts w:ascii="Trebuchet MS" w:hAnsi="Trebuchet MS"/>
                <w:b/>
                <w:sz w:val="20"/>
                <w:szCs w:val="20"/>
              </w:rPr>
              <w:t>VI. Análise das condicionantes legais e regulamentares</w:t>
            </w:r>
          </w:p>
        </w:tc>
      </w:tr>
      <w:tr w:rsidR="00C90553" w:rsidRPr="00087A4A" w:rsidTr="00EB478E">
        <w:tc>
          <w:tcPr>
            <w:tcW w:w="8644" w:type="dxa"/>
            <w:gridSpan w:val="3"/>
          </w:tcPr>
          <w:p w:rsidR="00C90553" w:rsidRPr="00087A4A" w:rsidRDefault="00C90553" w:rsidP="00087A4A">
            <w:pPr>
              <w:jc w:val="both"/>
              <w:rPr>
                <w:rFonts w:ascii="Trebuchet MS" w:hAnsi="Trebuchet MS"/>
                <w:sz w:val="6"/>
                <w:szCs w:val="6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087A4A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087A4A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EB478E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087A4A" w:rsidTr="00EB478E">
        <w:tc>
          <w:tcPr>
            <w:tcW w:w="8644" w:type="dxa"/>
            <w:gridSpan w:val="3"/>
            <w:shd w:val="clear" w:color="auto" w:fill="D6E3BC"/>
          </w:tcPr>
          <w:p w:rsidR="00C90553" w:rsidRPr="00087A4A" w:rsidRDefault="00C90553" w:rsidP="00087A4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087A4A">
              <w:rPr>
                <w:rFonts w:ascii="Trebuchet MS" w:hAnsi="Trebuchet MS"/>
                <w:b/>
                <w:sz w:val="20"/>
                <w:szCs w:val="20"/>
              </w:rPr>
              <w:lastRenderedPageBreak/>
              <w:t>VII. Análise do enquadramento do projeto na disciplina de plano especial e plano municipal de ordenamento do território aplicável</w:t>
            </w:r>
          </w:p>
        </w:tc>
      </w:tr>
      <w:tr w:rsidR="00C90553" w:rsidRPr="00087A4A" w:rsidTr="00EB478E">
        <w:tc>
          <w:tcPr>
            <w:tcW w:w="8644" w:type="dxa"/>
            <w:gridSpan w:val="3"/>
          </w:tcPr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087A4A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087A4A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EB478E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087A4A" w:rsidTr="00EB478E">
        <w:tc>
          <w:tcPr>
            <w:tcW w:w="8644" w:type="dxa"/>
            <w:gridSpan w:val="3"/>
            <w:shd w:val="clear" w:color="auto" w:fill="D6E3BC"/>
          </w:tcPr>
          <w:p w:rsidR="00C90553" w:rsidRPr="00087A4A" w:rsidRDefault="00C90553" w:rsidP="00087A4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087A4A">
              <w:rPr>
                <w:rFonts w:ascii="Trebuchet MS" w:hAnsi="Trebuchet MS"/>
                <w:b/>
                <w:sz w:val="20"/>
                <w:szCs w:val="20"/>
              </w:rPr>
              <w:t>VIII. Avaliação da afetação da estabilidade ou do equilíbrio ecológico do sistema biofísico no local decorrente da ação que se pretende realizar</w:t>
            </w:r>
          </w:p>
        </w:tc>
      </w:tr>
      <w:tr w:rsidR="00C90553" w:rsidRPr="00087A4A" w:rsidTr="00EB478E">
        <w:tc>
          <w:tcPr>
            <w:tcW w:w="8644" w:type="dxa"/>
            <w:gridSpan w:val="3"/>
          </w:tcPr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6F5D74" w:rsidRDefault="006F5D74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90553" w:rsidRPr="00087A4A" w:rsidRDefault="00C90553" w:rsidP="00C210A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087A4A" w:rsidTr="00EB478E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C90553" w:rsidRPr="00EB478E" w:rsidRDefault="00C90553" w:rsidP="00087A4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0553" w:rsidRPr="00087A4A" w:rsidTr="00EB478E">
        <w:tc>
          <w:tcPr>
            <w:tcW w:w="8644" w:type="dxa"/>
            <w:gridSpan w:val="3"/>
            <w:shd w:val="clear" w:color="auto" w:fill="D6E3BC"/>
          </w:tcPr>
          <w:p w:rsidR="00C90553" w:rsidRPr="00087A4A" w:rsidRDefault="00C90553" w:rsidP="00087A4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087A4A">
              <w:rPr>
                <w:rFonts w:ascii="Trebuchet MS" w:hAnsi="Trebuchet MS"/>
                <w:b/>
                <w:sz w:val="20"/>
                <w:szCs w:val="20"/>
              </w:rPr>
              <w:lastRenderedPageBreak/>
              <w:t>IX. Avaliação das medidas de minimização a adotar pelo promotor que evitem qualquer risco ou minimizem os eventuais impactes ambientais negativos (fases de construção e funcionamento/exploração)</w:t>
            </w:r>
          </w:p>
        </w:tc>
      </w:tr>
      <w:tr w:rsidR="00C90553" w:rsidRPr="00087A4A" w:rsidTr="00EB478E">
        <w:tc>
          <w:tcPr>
            <w:tcW w:w="8644" w:type="dxa"/>
            <w:gridSpan w:val="3"/>
          </w:tcPr>
          <w:p w:rsidR="00C90553" w:rsidRPr="009D3E22" w:rsidRDefault="00C90553" w:rsidP="00C210A1">
            <w:pPr>
              <w:jc w:val="both"/>
              <w:rPr>
                <w:rFonts w:ascii="Trebuchet MS" w:hAnsi="Trebuchet MS"/>
                <w:sz w:val="6"/>
                <w:szCs w:val="6"/>
              </w:rPr>
            </w:pPr>
          </w:p>
          <w:p w:rsidR="00C90553" w:rsidRPr="001C6194" w:rsidRDefault="00C90553" w:rsidP="005E2255">
            <w:pPr>
              <w:jc w:val="both"/>
              <w:rPr>
                <w:rFonts w:ascii="Trebuchet MS" w:hAnsi="Trebuchet MS"/>
                <w:sz w:val="10"/>
                <w:szCs w:val="1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Default="00C90553" w:rsidP="00E966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C90553" w:rsidRPr="00E966F1" w:rsidRDefault="00C90553" w:rsidP="00E966F1">
            <w:pPr>
              <w:rPr>
                <w:b/>
              </w:rPr>
            </w:pPr>
            <w:r w:rsidRPr="00E4357E">
              <w:rPr>
                <w:b/>
              </w:rPr>
              <w:t xml:space="preserve"> </w:t>
            </w:r>
          </w:p>
        </w:tc>
      </w:tr>
    </w:tbl>
    <w:p w:rsidR="00C90553" w:rsidRPr="00CC7403" w:rsidRDefault="00C90553" w:rsidP="005772C5"/>
    <w:sectPr w:rsidR="00C90553" w:rsidRPr="00CC7403" w:rsidSect="00F243B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9B" w:rsidRDefault="0075339B" w:rsidP="00155AB1">
      <w:pPr>
        <w:spacing w:after="0" w:line="240" w:lineRule="auto"/>
      </w:pPr>
      <w:r>
        <w:separator/>
      </w:r>
    </w:p>
  </w:endnote>
  <w:endnote w:type="continuationSeparator" w:id="0">
    <w:p w:rsidR="0075339B" w:rsidRDefault="0075339B" w:rsidP="0015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Egyptian505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53" w:rsidRPr="00CC7403" w:rsidRDefault="00C90553">
    <w:pPr>
      <w:pStyle w:val="Rodap"/>
      <w:jc w:val="center"/>
      <w:rPr>
        <w:rFonts w:ascii="Trebuchet MS" w:hAnsi="Trebuchet MS"/>
        <w:sz w:val="16"/>
        <w:szCs w:val="16"/>
      </w:rPr>
    </w:pPr>
    <w:r w:rsidRPr="00CC7403">
      <w:rPr>
        <w:rFonts w:ascii="Trebuchet MS" w:hAnsi="Trebuchet MS"/>
        <w:sz w:val="16"/>
        <w:szCs w:val="16"/>
      </w:rPr>
      <w:fldChar w:fldCharType="begin"/>
    </w:r>
    <w:r w:rsidRPr="00CC7403">
      <w:rPr>
        <w:rFonts w:ascii="Trebuchet MS" w:hAnsi="Trebuchet MS"/>
        <w:sz w:val="16"/>
        <w:szCs w:val="16"/>
      </w:rPr>
      <w:instrText>PAGE   \* MERGEFORMAT</w:instrText>
    </w:r>
    <w:r w:rsidRPr="00CC7403">
      <w:rPr>
        <w:rFonts w:ascii="Trebuchet MS" w:hAnsi="Trebuchet MS"/>
        <w:sz w:val="16"/>
        <w:szCs w:val="16"/>
      </w:rPr>
      <w:fldChar w:fldCharType="separate"/>
    </w:r>
    <w:r w:rsidR="006F5D74">
      <w:rPr>
        <w:rFonts w:ascii="Trebuchet MS" w:hAnsi="Trebuchet MS"/>
        <w:noProof/>
        <w:sz w:val="16"/>
        <w:szCs w:val="16"/>
      </w:rPr>
      <w:t>6</w:t>
    </w:r>
    <w:r w:rsidRPr="00CC7403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9B" w:rsidRDefault="0075339B" w:rsidP="00155AB1">
      <w:pPr>
        <w:spacing w:after="0" w:line="240" w:lineRule="auto"/>
      </w:pPr>
      <w:r>
        <w:separator/>
      </w:r>
    </w:p>
  </w:footnote>
  <w:footnote w:type="continuationSeparator" w:id="0">
    <w:p w:rsidR="0075339B" w:rsidRDefault="0075339B" w:rsidP="0015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53" w:rsidRDefault="00273521" w:rsidP="00155AB1">
    <w:pPr>
      <w:pStyle w:val="Cabealho"/>
      <w:jc w:val="center"/>
    </w:pPr>
    <w:r>
      <w:rPr>
        <w:rFonts w:cs="Arial"/>
        <w:i/>
        <w:noProof/>
        <w:sz w:val="14"/>
        <w:szCs w:val="14"/>
        <w:lang w:eastAsia="pt-PT"/>
      </w:rPr>
      <w:drawing>
        <wp:inline distT="0" distB="0" distL="0" distR="0" wp14:anchorId="49DDD641" wp14:editId="5E715A2C">
          <wp:extent cx="1419225" cy="638175"/>
          <wp:effectExtent l="0" t="0" r="9525" b="9525"/>
          <wp:docPr id="3" name="Imagem 4" descr="C:\Users\ccardoso\Documents\CCDR\ccruz\Logo Governo\Logo_PI-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ccardoso\Documents\CCDR\ccruz\Logo Governo\Logo_PI-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553" w:rsidRDefault="00C905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</w:abstractNum>
  <w:abstractNum w:abstractNumId="1">
    <w:nsid w:val="160021D4"/>
    <w:multiLevelType w:val="hybridMultilevel"/>
    <w:tmpl w:val="91782F8C"/>
    <w:lvl w:ilvl="0" w:tplc="08160013">
      <w:start w:val="1"/>
      <w:numFmt w:val="upperRoman"/>
      <w:lvlText w:val="%1."/>
      <w:lvlJc w:val="right"/>
      <w:pPr>
        <w:ind w:left="1222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">
    <w:nsid w:val="1B844A20"/>
    <w:multiLevelType w:val="hybridMultilevel"/>
    <w:tmpl w:val="8D7C437A"/>
    <w:lvl w:ilvl="0" w:tplc="40BE4D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69405A"/>
    <w:multiLevelType w:val="hybridMultilevel"/>
    <w:tmpl w:val="91782F8C"/>
    <w:lvl w:ilvl="0" w:tplc="08160013">
      <w:start w:val="1"/>
      <w:numFmt w:val="upperRoman"/>
      <w:lvlText w:val="%1."/>
      <w:lvlJc w:val="right"/>
      <w:pPr>
        <w:ind w:left="1222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4">
    <w:nsid w:val="50E94B98"/>
    <w:multiLevelType w:val="hybridMultilevel"/>
    <w:tmpl w:val="91782F8C"/>
    <w:lvl w:ilvl="0" w:tplc="08160013">
      <w:start w:val="1"/>
      <w:numFmt w:val="upperRoman"/>
      <w:lvlText w:val="%1."/>
      <w:lvlJc w:val="right"/>
      <w:pPr>
        <w:ind w:left="1222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>
    <w:nsid w:val="60490F56"/>
    <w:multiLevelType w:val="hybridMultilevel"/>
    <w:tmpl w:val="2876BFA6"/>
    <w:lvl w:ilvl="0" w:tplc="95847208">
      <w:start w:val="1"/>
      <w:numFmt w:val="bullet"/>
      <w:lvlText w:val="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72D58CD"/>
    <w:multiLevelType w:val="hybridMultilevel"/>
    <w:tmpl w:val="8FCE4B9A"/>
    <w:lvl w:ilvl="0" w:tplc="510ED5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B1"/>
    <w:rsid w:val="00012D24"/>
    <w:rsid w:val="00020139"/>
    <w:rsid w:val="00071AF7"/>
    <w:rsid w:val="00083F8D"/>
    <w:rsid w:val="00084A5C"/>
    <w:rsid w:val="00087A4A"/>
    <w:rsid w:val="000F7A34"/>
    <w:rsid w:val="00134FB1"/>
    <w:rsid w:val="00155AB1"/>
    <w:rsid w:val="00167056"/>
    <w:rsid w:val="001C6194"/>
    <w:rsid w:val="00217966"/>
    <w:rsid w:val="00273521"/>
    <w:rsid w:val="00284EC7"/>
    <w:rsid w:val="002B037C"/>
    <w:rsid w:val="002B078B"/>
    <w:rsid w:val="002D68E3"/>
    <w:rsid w:val="00331554"/>
    <w:rsid w:val="00355B8D"/>
    <w:rsid w:val="003773CD"/>
    <w:rsid w:val="003C6036"/>
    <w:rsid w:val="0040186B"/>
    <w:rsid w:val="00494656"/>
    <w:rsid w:val="004A6F75"/>
    <w:rsid w:val="0050539F"/>
    <w:rsid w:val="00505E4D"/>
    <w:rsid w:val="00522046"/>
    <w:rsid w:val="0054621B"/>
    <w:rsid w:val="005772C5"/>
    <w:rsid w:val="00592829"/>
    <w:rsid w:val="005A3D4C"/>
    <w:rsid w:val="005C04B1"/>
    <w:rsid w:val="005E2255"/>
    <w:rsid w:val="006734DF"/>
    <w:rsid w:val="006A31EE"/>
    <w:rsid w:val="006F07CB"/>
    <w:rsid w:val="006F5D74"/>
    <w:rsid w:val="0075339B"/>
    <w:rsid w:val="00771126"/>
    <w:rsid w:val="007A67AB"/>
    <w:rsid w:val="007D23E7"/>
    <w:rsid w:val="008B25F2"/>
    <w:rsid w:val="00916DB0"/>
    <w:rsid w:val="0095580A"/>
    <w:rsid w:val="009873BF"/>
    <w:rsid w:val="009B226A"/>
    <w:rsid w:val="009D0463"/>
    <w:rsid w:val="009D3E22"/>
    <w:rsid w:val="00A12E45"/>
    <w:rsid w:val="00A13A11"/>
    <w:rsid w:val="00A240AB"/>
    <w:rsid w:val="00A4092A"/>
    <w:rsid w:val="00AA6BA8"/>
    <w:rsid w:val="00AB13CD"/>
    <w:rsid w:val="00B85C0D"/>
    <w:rsid w:val="00BE2D47"/>
    <w:rsid w:val="00C210A1"/>
    <w:rsid w:val="00C5618A"/>
    <w:rsid w:val="00C90553"/>
    <w:rsid w:val="00CC7403"/>
    <w:rsid w:val="00CE74BC"/>
    <w:rsid w:val="00CE7DD2"/>
    <w:rsid w:val="00D3100A"/>
    <w:rsid w:val="00D46DA6"/>
    <w:rsid w:val="00DA4F98"/>
    <w:rsid w:val="00E30E62"/>
    <w:rsid w:val="00E4357E"/>
    <w:rsid w:val="00E53C1A"/>
    <w:rsid w:val="00E816E2"/>
    <w:rsid w:val="00E843C3"/>
    <w:rsid w:val="00E946FD"/>
    <w:rsid w:val="00E966F1"/>
    <w:rsid w:val="00EB478E"/>
    <w:rsid w:val="00EE3629"/>
    <w:rsid w:val="00EF2627"/>
    <w:rsid w:val="00F243B9"/>
    <w:rsid w:val="00F37162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B9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15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155AB1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15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155AB1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15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155A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155AB1"/>
    <w:pPr>
      <w:ind w:left="720"/>
      <w:contextualSpacing/>
    </w:pPr>
  </w:style>
  <w:style w:type="table" w:styleId="Tabelacomgrelha">
    <w:name w:val="Table Grid"/>
    <w:basedOn w:val="Tabelanormal"/>
    <w:uiPriority w:val="99"/>
    <w:rsid w:val="00155A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99"/>
    <w:rsid w:val="009873BF"/>
    <w:pPr>
      <w:autoSpaceDE w:val="0"/>
      <w:autoSpaceDN w:val="0"/>
      <w:adjustRightInd w:val="0"/>
      <w:ind w:left="720"/>
    </w:pPr>
    <w:rPr>
      <w:rFonts w:cs="Calibri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B9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15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155AB1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15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155AB1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15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155A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155AB1"/>
    <w:pPr>
      <w:ind w:left="720"/>
      <w:contextualSpacing/>
    </w:pPr>
  </w:style>
  <w:style w:type="table" w:styleId="Tabelacomgrelha">
    <w:name w:val="Table Grid"/>
    <w:basedOn w:val="Tabelanormal"/>
    <w:uiPriority w:val="99"/>
    <w:rsid w:val="00155A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99"/>
    <w:rsid w:val="009873BF"/>
    <w:pPr>
      <w:autoSpaceDE w:val="0"/>
      <w:autoSpaceDN w:val="0"/>
      <w:adjustRightInd w:val="0"/>
      <w:ind w:left="720"/>
    </w:pPr>
    <w:rPr>
      <w:rFonts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 Algarve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Melo Cartaxo</dc:creator>
  <cp:lastModifiedBy>Alexandra Sena</cp:lastModifiedBy>
  <cp:revision>3</cp:revision>
  <cp:lastPrinted>2014-06-18T10:51:00Z</cp:lastPrinted>
  <dcterms:created xsi:type="dcterms:W3CDTF">2016-11-04T11:26:00Z</dcterms:created>
  <dcterms:modified xsi:type="dcterms:W3CDTF">2016-11-04T11:28:00Z</dcterms:modified>
</cp:coreProperties>
</file>