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4C2" w:rsidRPr="00215683" w:rsidRDefault="00067A20">
      <w:pPr>
        <w:pStyle w:val="Heading1"/>
        <w:keepLines w:val="0"/>
        <w:numPr>
          <w:ilvl w:val="0"/>
          <w:numId w:val="0"/>
        </w:numPr>
        <w:shd w:val="clear" w:color="auto" w:fill="DBE5F1" w:themeFill="accent1" w:themeFillTint="33"/>
        <w:suppressAutoHyphens w:val="0"/>
        <w:spacing w:before="0" w:after="120" w:line="240" w:lineRule="auto"/>
        <w:rPr>
          <w:rFonts w:asciiTheme="minorHAnsi" w:hAnsiTheme="minorHAnsi"/>
          <w:sz w:val="22"/>
          <w:szCs w:val="22"/>
          <w:lang w:val="pt-PT"/>
        </w:rPr>
      </w:pPr>
      <w:r w:rsidRPr="00215683">
        <w:rPr>
          <w:rFonts w:asciiTheme="minorHAnsi" w:hAnsiTheme="minorHAnsi"/>
          <w:sz w:val="22"/>
          <w:szCs w:val="22"/>
          <w:lang w:val="pt-PT"/>
        </w:rPr>
        <w:t>Introdução</w:t>
      </w:r>
    </w:p>
    <w:p w:rsidR="00DC24C2" w:rsidRPr="00215683" w:rsidRDefault="00070CE3">
      <w:pPr>
        <w:spacing w:after="120"/>
        <w:jc w:val="both"/>
        <w:rPr>
          <w:rFonts w:asciiTheme="minorHAnsi" w:hAnsiTheme="minorHAnsi"/>
          <w:b/>
          <w:sz w:val="22"/>
          <w:szCs w:val="22"/>
          <w:lang w:val="pt-PT"/>
        </w:rPr>
      </w:pPr>
      <w:r w:rsidRPr="00215683">
        <w:rPr>
          <w:rFonts w:asciiTheme="minorHAnsi" w:hAnsiTheme="minorHAnsi"/>
          <w:b/>
          <w:sz w:val="22"/>
          <w:szCs w:val="22"/>
          <w:lang w:val="pt-PT"/>
        </w:rPr>
        <w:t>De que trata esta consulta?</w:t>
      </w:r>
    </w:p>
    <w:p w:rsidR="00DC24C2" w:rsidRPr="00215683" w:rsidRDefault="009710B7">
      <w:pPr>
        <w:spacing w:after="120"/>
        <w:jc w:val="both"/>
        <w:rPr>
          <w:rFonts w:asciiTheme="minorHAnsi" w:hAnsiTheme="minorHAnsi"/>
          <w:sz w:val="22"/>
          <w:szCs w:val="22"/>
          <w:lang w:val="pt-PT"/>
        </w:rPr>
      </w:pPr>
      <w:r w:rsidRPr="00215683">
        <w:rPr>
          <w:rFonts w:asciiTheme="minorHAnsi" w:hAnsiTheme="minorHAnsi"/>
          <w:sz w:val="22"/>
          <w:szCs w:val="22"/>
          <w:lang w:val="pt-PT"/>
        </w:rPr>
        <w:t xml:space="preserve">Esta consulta trata de questões relacionadas com o </w:t>
      </w:r>
      <w:r w:rsidRPr="00215683">
        <w:rPr>
          <w:rFonts w:asciiTheme="minorHAnsi" w:hAnsiTheme="minorHAnsi"/>
          <w:b/>
          <w:sz w:val="22"/>
          <w:szCs w:val="22"/>
          <w:lang w:val="pt-PT"/>
        </w:rPr>
        <w:t>destacamento de trabalhadores</w:t>
      </w:r>
      <w:r w:rsidRPr="00215683">
        <w:rPr>
          <w:rFonts w:asciiTheme="minorHAnsi" w:hAnsiTheme="minorHAnsi"/>
          <w:sz w:val="22"/>
          <w:szCs w:val="22"/>
          <w:lang w:val="pt-PT"/>
        </w:rPr>
        <w:t xml:space="preserve"> </w:t>
      </w:r>
      <w:r w:rsidRPr="00215683">
        <w:rPr>
          <w:rFonts w:asciiTheme="minorHAnsi" w:hAnsiTheme="minorHAnsi"/>
          <w:i/>
          <w:sz w:val="22"/>
          <w:szCs w:val="22"/>
          <w:lang w:val="pt-PT"/>
        </w:rPr>
        <w:t xml:space="preserve">(nomeadamente as disposições legislativas em matéria de salário mínimo de um Estado-Membro de acolhimento nos casos em que um trabalhador «destacado» presta serviços transfronteiras), </w:t>
      </w:r>
      <w:r w:rsidRPr="00215683">
        <w:rPr>
          <w:rFonts w:asciiTheme="minorHAnsi" w:hAnsiTheme="minorHAnsi"/>
          <w:sz w:val="22"/>
          <w:szCs w:val="22"/>
          <w:lang w:val="pt-PT"/>
        </w:rPr>
        <w:t xml:space="preserve">no que diz respeito à implementação, funcionamento e possíveis melhorias da legislação. </w:t>
      </w:r>
    </w:p>
    <w:p w:rsidR="00DC24C2" w:rsidRPr="00215683" w:rsidRDefault="00341E53">
      <w:pPr>
        <w:spacing w:after="120"/>
        <w:jc w:val="both"/>
        <w:rPr>
          <w:rFonts w:asciiTheme="minorHAnsi" w:hAnsiTheme="minorHAnsi"/>
          <w:b/>
          <w:sz w:val="22"/>
          <w:szCs w:val="22"/>
          <w:lang w:val="pt-PT"/>
        </w:rPr>
      </w:pPr>
      <w:r w:rsidRPr="00215683">
        <w:rPr>
          <w:rFonts w:asciiTheme="minorHAnsi" w:hAnsiTheme="minorHAnsi"/>
          <w:b/>
          <w:sz w:val="22"/>
          <w:szCs w:val="22"/>
          <w:lang w:val="pt-PT"/>
        </w:rPr>
        <w:t>Por que motivo devo responder?</w:t>
      </w:r>
    </w:p>
    <w:p w:rsidR="00DC24C2" w:rsidRPr="00215683" w:rsidRDefault="003D53F2">
      <w:pPr>
        <w:spacing w:after="120"/>
        <w:jc w:val="both"/>
        <w:rPr>
          <w:rFonts w:asciiTheme="minorHAnsi" w:hAnsiTheme="minorHAnsi"/>
          <w:sz w:val="22"/>
          <w:szCs w:val="22"/>
          <w:lang w:val="pt-PT"/>
        </w:rPr>
      </w:pPr>
      <w:r w:rsidRPr="00215683">
        <w:rPr>
          <w:rFonts w:asciiTheme="minorHAnsi" w:hAnsiTheme="minorHAnsi"/>
          <w:sz w:val="22"/>
          <w:szCs w:val="22"/>
          <w:lang w:val="pt-PT"/>
        </w:rPr>
        <w:t xml:space="preserve">As suas respostas ajudar-nos-ão a propor formas de melhorar estas regras no setor do transporte rodoviário, a fim de assegurar a concorrência leal entre as empresas de transportes rodoviários, melhorar as condições de trabalho dos condutores e reforçar a segurança rodoviária para todos os utentes da estrada. </w:t>
      </w:r>
    </w:p>
    <w:p w:rsidR="00DC24C2" w:rsidRPr="00215683" w:rsidRDefault="00341E53">
      <w:pPr>
        <w:spacing w:after="120"/>
        <w:jc w:val="both"/>
        <w:rPr>
          <w:rFonts w:asciiTheme="minorHAnsi" w:hAnsiTheme="minorHAnsi"/>
          <w:b/>
          <w:sz w:val="22"/>
          <w:szCs w:val="22"/>
          <w:lang w:val="pt-PT"/>
        </w:rPr>
      </w:pPr>
      <w:r w:rsidRPr="00215683">
        <w:rPr>
          <w:rFonts w:asciiTheme="minorHAnsi" w:hAnsiTheme="minorHAnsi"/>
          <w:b/>
          <w:sz w:val="22"/>
          <w:szCs w:val="22"/>
          <w:lang w:val="pt-PT"/>
        </w:rPr>
        <w:t>Antecedentes</w:t>
      </w:r>
    </w:p>
    <w:p w:rsidR="00DC24C2" w:rsidRPr="00215683" w:rsidRDefault="00070CE3">
      <w:pPr>
        <w:spacing w:after="120"/>
        <w:jc w:val="both"/>
        <w:rPr>
          <w:rFonts w:asciiTheme="minorHAnsi" w:hAnsiTheme="minorHAnsi"/>
          <w:sz w:val="22"/>
          <w:szCs w:val="22"/>
          <w:lang w:val="pt-PT"/>
        </w:rPr>
      </w:pPr>
      <w:r w:rsidRPr="00215683">
        <w:rPr>
          <w:rFonts w:asciiTheme="minorHAnsi" w:hAnsiTheme="minorHAnsi"/>
          <w:sz w:val="22"/>
          <w:szCs w:val="22"/>
          <w:lang w:val="pt-PT"/>
        </w:rPr>
        <w:t xml:space="preserve">A Comissão Europeia lançou um processo de revisão da legislação social no domínio do transporte rodoviário, no que respeita aos seguintes atos: </w:t>
      </w:r>
    </w:p>
    <w:p w:rsidR="00DC24C2" w:rsidRPr="00215683" w:rsidRDefault="00070CE3">
      <w:pPr>
        <w:pStyle w:val="ListParagraph"/>
        <w:numPr>
          <w:ilvl w:val="0"/>
          <w:numId w:val="8"/>
        </w:numPr>
        <w:spacing w:after="120"/>
        <w:ind w:left="714" w:hanging="357"/>
        <w:jc w:val="both"/>
        <w:rPr>
          <w:rFonts w:asciiTheme="minorHAnsi" w:eastAsiaTheme="minorHAnsi" w:hAnsiTheme="minorHAnsi" w:cs="Times New Roman"/>
          <w:sz w:val="22"/>
          <w:szCs w:val="22"/>
          <w:lang w:val="pt-PT"/>
        </w:rPr>
      </w:pPr>
      <w:r w:rsidRPr="00215683">
        <w:rPr>
          <w:rFonts w:asciiTheme="minorHAnsi" w:eastAsiaTheme="minorHAnsi" w:hAnsiTheme="minorHAnsi" w:cs="Times New Roman"/>
          <w:sz w:val="22"/>
          <w:szCs w:val="22"/>
          <w:lang w:val="pt-PT"/>
        </w:rPr>
        <w:t>Regulamento n.º 561/2006, sobre os tempos de condução, pausas e períodos de repouso,</w:t>
      </w:r>
    </w:p>
    <w:p w:rsidR="00DC24C2" w:rsidRPr="00215683" w:rsidRDefault="00070CE3">
      <w:pPr>
        <w:pStyle w:val="ListParagraph"/>
        <w:numPr>
          <w:ilvl w:val="0"/>
          <w:numId w:val="8"/>
        </w:numPr>
        <w:spacing w:after="120"/>
        <w:ind w:left="714" w:hanging="357"/>
        <w:jc w:val="both"/>
        <w:rPr>
          <w:rFonts w:asciiTheme="minorHAnsi" w:eastAsiaTheme="minorHAnsi" w:hAnsiTheme="minorHAnsi" w:cs="Times New Roman"/>
          <w:sz w:val="22"/>
          <w:szCs w:val="22"/>
          <w:lang w:val="pt-PT"/>
        </w:rPr>
      </w:pPr>
      <w:r w:rsidRPr="00215683">
        <w:rPr>
          <w:rFonts w:asciiTheme="minorHAnsi" w:eastAsiaTheme="minorHAnsi" w:hAnsiTheme="minorHAnsi" w:cs="Times New Roman"/>
          <w:sz w:val="22"/>
          <w:szCs w:val="22"/>
          <w:lang w:val="pt-PT"/>
        </w:rPr>
        <w:t xml:space="preserve">Diretiva 2002/15/CE, relativa à organização do tempo de trabalho das pessoas que exercem atividades móveis de transporte rodoviário.  </w:t>
      </w:r>
    </w:p>
    <w:p w:rsidR="00DC24C2" w:rsidRPr="00215683" w:rsidRDefault="00070CE3">
      <w:pPr>
        <w:spacing w:after="120"/>
        <w:jc w:val="both"/>
        <w:rPr>
          <w:rFonts w:asciiTheme="minorHAnsi" w:hAnsiTheme="minorHAnsi"/>
          <w:sz w:val="22"/>
          <w:szCs w:val="22"/>
          <w:lang w:val="pt-PT"/>
        </w:rPr>
      </w:pPr>
      <w:r w:rsidRPr="00215683">
        <w:rPr>
          <w:rFonts w:asciiTheme="minorHAnsi" w:hAnsiTheme="minorHAnsi"/>
          <w:sz w:val="22"/>
          <w:szCs w:val="22"/>
          <w:lang w:val="pt-PT"/>
        </w:rPr>
        <w:t xml:space="preserve">A revisão irá igualmente abordar determinadas questões relativas ao destacamento de </w:t>
      </w:r>
      <w:proofErr w:type="gramStart"/>
      <w:r w:rsidRPr="00215683">
        <w:rPr>
          <w:rFonts w:asciiTheme="minorHAnsi" w:hAnsiTheme="minorHAnsi"/>
          <w:sz w:val="22"/>
          <w:szCs w:val="22"/>
          <w:lang w:val="pt-PT"/>
        </w:rPr>
        <w:t>trabalhadores</w:t>
      </w:r>
      <w:r w:rsidRPr="00215683">
        <w:rPr>
          <w:rFonts w:asciiTheme="minorHAnsi" w:hAnsiTheme="minorHAnsi"/>
          <w:i/>
          <w:sz w:val="22"/>
          <w:szCs w:val="22"/>
          <w:lang w:val="pt-PT"/>
        </w:rPr>
        <w:t xml:space="preserve"> </w:t>
      </w:r>
      <w:r w:rsidRPr="00215683">
        <w:rPr>
          <w:rFonts w:asciiTheme="minorHAnsi" w:hAnsiTheme="minorHAnsi"/>
          <w:sz w:val="22"/>
          <w:szCs w:val="22"/>
          <w:lang w:val="pt-PT"/>
        </w:rPr>
        <w:t xml:space="preserve"> regidas</w:t>
      </w:r>
      <w:proofErr w:type="gramEnd"/>
      <w:r w:rsidRPr="00215683">
        <w:rPr>
          <w:rFonts w:asciiTheme="minorHAnsi" w:hAnsiTheme="minorHAnsi"/>
          <w:sz w:val="22"/>
          <w:szCs w:val="22"/>
          <w:lang w:val="pt-PT"/>
        </w:rPr>
        <w:t xml:space="preserve"> pela Diretiva 96/71/CE e respetivas exigências de execução estabelecidas na Diretiva 2014/67/UE. </w:t>
      </w:r>
    </w:p>
    <w:p w:rsidR="00DC24C2" w:rsidRPr="00215683" w:rsidRDefault="00070CE3">
      <w:pPr>
        <w:spacing w:after="120"/>
        <w:jc w:val="both"/>
        <w:rPr>
          <w:rFonts w:asciiTheme="minorHAnsi" w:hAnsiTheme="minorHAnsi"/>
          <w:sz w:val="22"/>
          <w:szCs w:val="22"/>
          <w:lang w:val="pt-PT"/>
        </w:rPr>
      </w:pPr>
      <w:r w:rsidRPr="00215683">
        <w:rPr>
          <w:rFonts w:asciiTheme="minorHAnsi" w:hAnsiTheme="minorHAnsi"/>
          <w:sz w:val="22"/>
          <w:szCs w:val="22"/>
          <w:lang w:val="pt-PT"/>
        </w:rPr>
        <w:t xml:space="preserve">Descubra mais acerca da legislação social no domínio do transporte rodoviário no </w:t>
      </w:r>
      <w:hyperlink r:id="rId9" w:history="1">
        <w:r w:rsidRPr="00215683">
          <w:rPr>
            <w:rStyle w:val="Hyperlink"/>
            <w:rFonts w:asciiTheme="minorHAnsi" w:hAnsiTheme="minorHAnsi"/>
            <w:sz w:val="22"/>
            <w:szCs w:val="22"/>
            <w:lang w:val="pt-PT"/>
          </w:rPr>
          <w:t>sítio Web da DG MOVE</w:t>
        </w:r>
      </w:hyperlink>
      <w:r w:rsidRPr="00215683">
        <w:rPr>
          <w:rFonts w:asciiTheme="minorHAnsi" w:hAnsiTheme="minorHAnsi"/>
          <w:sz w:val="22"/>
          <w:szCs w:val="22"/>
          <w:lang w:val="pt-PT"/>
        </w:rPr>
        <w:t xml:space="preserve">. </w:t>
      </w:r>
    </w:p>
    <w:p w:rsidR="00DC24C2" w:rsidRPr="00215683" w:rsidRDefault="00DC24C2">
      <w:pPr>
        <w:spacing w:before="120" w:after="240"/>
        <w:contextualSpacing/>
        <w:jc w:val="both"/>
        <w:rPr>
          <w:rFonts w:asciiTheme="minorHAnsi" w:hAnsiTheme="minorHAnsi"/>
          <w:b/>
          <w:sz w:val="22"/>
          <w:szCs w:val="22"/>
          <w:lang w:val="pt-PT"/>
        </w:rPr>
      </w:pPr>
    </w:p>
    <w:p w:rsidR="00DC24C2" w:rsidRPr="00215683" w:rsidRDefault="00DC24C2">
      <w:pPr>
        <w:spacing w:before="120" w:after="240"/>
        <w:contextualSpacing/>
        <w:jc w:val="both"/>
        <w:rPr>
          <w:rFonts w:asciiTheme="minorHAnsi" w:hAnsiTheme="minorHAnsi"/>
          <w:b/>
          <w:sz w:val="22"/>
          <w:szCs w:val="22"/>
          <w:lang w:val="pt-PT"/>
        </w:rPr>
      </w:pPr>
    </w:p>
    <w:p w:rsidR="00DC24C2" w:rsidRPr="00215683" w:rsidRDefault="002A491D">
      <w:pPr>
        <w:keepNext/>
        <w:keepLines/>
        <w:shd w:val="clear" w:color="auto" w:fill="DBE5F1" w:themeFill="accent1" w:themeFillTint="33"/>
        <w:suppressAutoHyphens/>
        <w:spacing w:before="240" w:after="120" w:line="280" w:lineRule="atLeast"/>
        <w:outlineLvl w:val="0"/>
        <w:rPr>
          <w:rFonts w:asciiTheme="minorHAnsi" w:eastAsia="Times New Roman" w:hAnsiTheme="minorHAnsi"/>
          <w:b/>
          <w:sz w:val="22"/>
          <w:szCs w:val="22"/>
          <w:lang w:val="pt-PT"/>
        </w:rPr>
      </w:pPr>
      <w:r w:rsidRPr="00215683">
        <w:rPr>
          <w:rFonts w:asciiTheme="minorHAnsi" w:eastAsia="Times New Roman" w:hAnsiTheme="minorHAnsi"/>
          <w:b/>
          <w:sz w:val="22"/>
          <w:szCs w:val="22"/>
          <w:lang w:val="pt-PT"/>
        </w:rPr>
        <w:t xml:space="preserve">SECÇÃO sobre a eventual revisão da Diretiva 96/71/CE relativa ao destacamento de trabalhadores e o seu impacto potencial </w:t>
      </w:r>
    </w:p>
    <w:p w:rsidR="00DC24C2" w:rsidRPr="00215683" w:rsidRDefault="002A491D">
      <w:pPr>
        <w:pStyle w:val="BodyText"/>
        <w:spacing w:before="120" w:after="120"/>
        <w:jc w:val="both"/>
        <w:rPr>
          <w:rFonts w:asciiTheme="minorHAnsi" w:hAnsiTheme="minorHAnsi"/>
          <w:b/>
          <w:sz w:val="22"/>
          <w:szCs w:val="22"/>
          <w:lang w:val="pt-PT"/>
        </w:rPr>
      </w:pPr>
      <w:r w:rsidRPr="00215683">
        <w:rPr>
          <w:rFonts w:asciiTheme="minorHAnsi" w:hAnsiTheme="minorHAnsi"/>
          <w:b/>
          <w:sz w:val="22"/>
          <w:szCs w:val="22"/>
          <w:lang w:val="pt-PT"/>
        </w:rPr>
        <w:t>Pergunta 1: Considera que a aplicação das disposições da UE em matéria de destacamento de trabalhadores</w:t>
      </w:r>
      <w:r>
        <w:rPr>
          <w:rStyle w:val="FootnoteReference"/>
          <w:rFonts w:asciiTheme="minorHAnsi" w:hAnsiTheme="minorHAnsi"/>
          <w:b/>
          <w:sz w:val="22"/>
          <w:szCs w:val="22"/>
        </w:rPr>
        <w:footnoteReference w:id="1"/>
      </w:r>
      <w:r w:rsidRPr="00215683">
        <w:rPr>
          <w:rFonts w:asciiTheme="minorHAnsi" w:hAnsiTheme="minorHAnsi"/>
          <w:b/>
          <w:sz w:val="22"/>
          <w:szCs w:val="22"/>
          <w:lang w:val="pt-PT"/>
        </w:rPr>
        <w:t xml:space="preserve"> oferece aos operadores e condutores de transportes rodoviários as seguintes vantagens?</w:t>
      </w:r>
    </w:p>
    <w:tbl>
      <w:tblPr>
        <w:tblStyle w:val="TableGrid"/>
        <w:tblW w:w="0" w:type="auto"/>
        <w:tblLook w:val="04A0" w:firstRow="1" w:lastRow="0" w:firstColumn="1" w:lastColumn="0" w:noHBand="0" w:noVBand="1"/>
      </w:tblPr>
      <w:tblGrid>
        <w:gridCol w:w="3046"/>
        <w:gridCol w:w="1115"/>
        <w:gridCol w:w="1517"/>
        <w:gridCol w:w="1524"/>
        <w:gridCol w:w="1420"/>
        <w:gridCol w:w="620"/>
      </w:tblGrid>
      <w:tr w:rsidR="00DC24C2" w:rsidTr="00C24B8C">
        <w:tc>
          <w:tcPr>
            <w:tcW w:w="0" w:type="auto"/>
          </w:tcPr>
          <w:p w:rsidR="00DC24C2" w:rsidRPr="00215683" w:rsidRDefault="00DC24C2">
            <w:pPr>
              <w:keepNext/>
              <w:keepLines/>
              <w:suppressAutoHyphens/>
              <w:spacing w:before="60" w:after="60"/>
              <w:outlineLvl w:val="0"/>
              <w:rPr>
                <w:rFonts w:asciiTheme="minorHAnsi" w:eastAsia="Times New Roman" w:hAnsiTheme="minorHAnsi"/>
                <w:sz w:val="22"/>
                <w:szCs w:val="22"/>
                <w:lang w:val="pt-PT"/>
              </w:rPr>
            </w:pPr>
          </w:p>
        </w:tc>
        <w:tc>
          <w:tcPr>
            <w:tcW w:w="0" w:type="auto"/>
          </w:tcPr>
          <w:p w:rsidR="00DC24C2" w:rsidRDefault="00621847">
            <w:pPr>
              <w:spacing w:before="60" w:after="60"/>
              <w:jc w:val="center"/>
              <w:rPr>
                <w:rFonts w:asciiTheme="minorHAnsi" w:hAnsiTheme="minorHAnsi"/>
                <w:b/>
                <w:sz w:val="22"/>
                <w:szCs w:val="22"/>
              </w:rPr>
            </w:pPr>
            <w:proofErr w:type="spellStart"/>
            <w:r>
              <w:rPr>
                <w:rFonts w:asciiTheme="minorHAnsi" w:hAnsiTheme="minorHAnsi"/>
                <w:b/>
                <w:sz w:val="22"/>
                <w:szCs w:val="22"/>
              </w:rPr>
              <w:t>Não</w:t>
            </w:r>
            <w:proofErr w:type="spellEnd"/>
            <w:r>
              <w:rPr>
                <w:rFonts w:asciiTheme="minorHAnsi" w:hAnsiTheme="minorHAnsi"/>
                <w:b/>
                <w:sz w:val="22"/>
                <w:szCs w:val="22"/>
              </w:rPr>
              <w:t xml:space="preserve"> </w:t>
            </w:r>
            <w:proofErr w:type="spellStart"/>
            <w:r>
              <w:rPr>
                <w:rFonts w:asciiTheme="minorHAnsi" w:hAnsiTheme="minorHAnsi"/>
                <w:b/>
                <w:sz w:val="22"/>
                <w:szCs w:val="22"/>
              </w:rPr>
              <w:t>concordo</w:t>
            </w:r>
            <w:proofErr w:type="spellEnd"/>
          </w:p>
        </w:tc>
        <w:tc>
          <w:tcPr>
            <w:tcW w:w="0" w:type="auto"/>
          </w:tcPr>
          <w:p w:rsidR="00DC24C2" w:rsidRDefault="00621847">
            <w:pPr>
              <w:spacing w:before="60" w:after="60"/>
              <w:jc w:val="center"/>
              <w:rPr>
                <w:rFonts w:asciiTheme="minorHAnsi" w:hAnsiTheme="minorHAnsi"/>
                <w:b/>
                <w:sz w:val="22"/>
                <w:szCs w:val="22"/>
              </w:rPr>
            </w:pPr>
            <w:proofErr w:type="spellStart"/>
            <w:r>
              <w:rPr>
                <w:rFonts w:asciiTheme="minorHAnsi" w:hAnsiTheme="minorHAnsi"/>
                <w:b/>
                <w:sz w:val="22"/>
                <w:szCs w:val="22"/>
              </w:rPr>
              <w:t>Discordo</w:t>
            </w:r>
            <w:proofErr w:type="spellEnd"/>
            <w:r>
              <w:rPr>
                <w:rFonts w:asciiTheme="minorHAnsi" w:hAnsiTheme="minorHAnsi"/>
                <w:b/>
                <w:sz w:val="22"/>
                <w:szCs w:val="22"/>
              </w:rPr>
              <w:t xml:space="preserve"> </w:t>
            </w:r>
            <w:proofErr w:type="spellStart"/>
            <w:r>
              <w:rPr>
                <w:rFonts w:asciiTheme="minorHAnsi" w:hAnsiTheme="minorHAnsi"/>
                <w:b/>
                <w:sz w:val="22"/>
                <w:szCs w:val="22"/>
              </w:rPr>
              <w:t>parcialmente</w:t>
            </w:r>
            <w:proofErr w:type="spellEnd"/>
          </w:p>
        </w:tc>
        <w:tc>
          <w:tcPr>
            <w:tcW w:w="0" w:type="auto"/>
          </w:tcPr>
          <w:p w:rsidR="00DC24C2" w:rsidRDefault="00621847">
            <w:pPr>
              <w:spacing w:before="60" w:after="60"/>
              <w:jc w:val="center"/>
              <w:rPr>
                <w:rFonts w:asciiTheme="minorHAnsi" w:hAnsiTheme="minorHAnsi"/>
                <w:b/>
                <w:sz w:val="22"/>
                <w:szCs w:val="22"/>
              </w:rPr>
            </w:pPr>
            <w:proofErr w:type="spellStart"/>
            <w:r>
              <w:rPr>
                <w:rFonts w:asciiTheme="minorHAnsi" w:hAnsiTheme="minorHAnsi"/>
                <w:b/>
                <w:sz w:val="22"/>
                <w:szCs w:val="22"/>
              </w:rPr>
              <w:t>Concordo</w:t>
            </w:r>
            <w:proofErr w:type="spellEnd"/>
            <w:r>
              <w:rPr>
                <w:rFonts w:asciiTheme="minorHAnsi" w:hAnsiTheme="minorHAnsi"/>
                <w:b/>
                <w:sz w:val="22"/>
                <w:szCs w:val="22"/>
              </w:rPr>
              <w:t xml:space="preserve"> </w:t>
            </w:r>
            <w:proofErr w:type="spellStart"/>
            <w:r>
              <w:rPr>
                <w:rFonts w:asciiTheme="minorHAnsi" w:hAnsiTheme="minorHAnsi"/>
                <w:b/>
                <w:sz w:val="22"/>
                <w:szCs w:val="22"/>
              </w:rPr>
              <w:t>parcialmente</w:t>
            </w:r>
            <w:proofErr w:type="spellEnd"/>
            <w:r>
              <w:rPr>
                <w:rFonts w:asciiTheme="minorHAnsi" w:hAnsiTheme="minorHAnsi"/>
                <w:b/>
                <w:sz w:val="22"/>
                <w:szCs w:val="22"/>
              </w:rPr>
              <w:t xml:space="preserve"> </w:t>
            </w:r>
          </w:p>
        </w:tc>
        <w:tc>
          <w:tcPr>
            <w:tcW w:w="0" w:type="auto"/>
          </w:tcPr>
          <w:p w:rsidR="00DC24C2" w:rsidRDefault="00621847">
            <w:pPr>
              <w:spacing w:before="60" w:after="60"/>
              <w:jc w:val="center"/>
              <w:rPr>
                <w:rFonts w:asciiTheme="minorHAnsi" w:hAnsiTheme="minorHAnsi"/>
                <w:b/>
                <w:sz w:val="22"/>
                <w:szCs w:val="22"/>
              </w:rPr>
            </w:pPr>
            <w:proofErr w:type="spellStart"/>
            <w:r>
              <w:rPr>
                <w:rFonts w:asciiTheme="minorHAnsi" w:hAnsiTheme="minorHAnsi"/>
                <w:b/>
                <w:sz w:val="22"/>
                <w:szCs w:val="22"/>
              </w:rPr>
              <w:t>Concordo</w:t>
            </w:r>
            <w:proofErr w:type="spellEnd"/>
            <w:r>
              <w:rPr>
                <w:rFonts w:asciiTheme="minorHAnsi" w:hAnsiTheme="minorHAnsi"/>
                <w:b/>
                <w:sz w:val="22"/>
                <w:szCs w:val="22"/>
              </w:rPr>
              <w:t xml:space="preserve"> </w:t>
            </w:r>
            <w:proofErr w:type="spellStart"/>
            <w:r>
              <w:rPr>
                <w:rFonts w:asciiTheme="minorHAnsi" w:hAnsiTheme="minorHAnsi"/>
                <w:b/>
                <w:sz w:val="22"/>
                <w:szCs w:val="22"/>
              </w:rPr>
              <w:t>plenamente</w:t>
            </w:r>
            <w:proofErr w:type="spellEnd"/>
          </w:p>
        </w:tc>
        <w:tc>
          <w:tcPr>
            <w:tcW w:w="0" w:type="auto"/>
          </w:tcPr>
          <w:p w:rsidR="00DC24C2" w:rsidRDefault="00405928">
            <w:pPr>
              <w:spacing w:before="60" w:after="60"/>
              <w:jc w:val="center"/>
              <w:rPr>
                <w:rFonts w:asciiTheme="minorHAnsi" w:hAnsiTheme="minorHAnsi"/>
                <w:b/>
                <w:sz w:val="22"/>
                <w:szCs w:val="22"/>
              </w:rPr>
            </w:pPr>
            <w:proofErr w:type="spellStart"/>
            <w:r>
              <w:rPr>
                <w:rFonts w:asciiTheme="minorHAnsi" w:hAnsiTheme="minorHAnsi"/>
                <w:b/>
                <w:sz w:val="22"/>
                <w:szCs w:val="22"/>
              </w:rPr>
              <w:t>Não</w:t>
            </w:r>
            <w:proofErr w:type="spellEnd"/>
            <w:r>
              <w:rPr>
                <w:rFonts w:asciiTheme="minorHAnsi" w:hAnsiTheme="minorHAnsi"/>
                <w:b/>
                <w:sz w:val="22"/>
                <w:szCs w:val="22"/>
              </w:rPr>
              <w:t xml:space="preserve"> </w:t>
            </w:r>
            <w:proofErr w:type="spellStart"/>
            <w:r>
              <w:rPr>
                <w:rFonts w:asciiTheme="minorHAnsi" w:hAnsiTheme="minorHAnsi"/>
                <w:b/>
                <w:sz w:val="22"/>
                <w:szCs w:val="22"/>
              </w:rPr>
              <w:t>sei</w:t>
            </w:r>
            <w:proofErr w:type="spellEnd"/>
          </w:p>
        </w:tc>
      </w:tr>
      <w:tr w:rsidR="00DC24C2" w:rsidTr="00C24B8C">
        <w:tc>
          <w:tcPr>
            <w:tcW w:w="0" w:type="auto"/>
          </w:tcPr>
          <w:p w:rsidR="00DC24C2" w:rsidRPr="00215683" w:rsidRDefault="00C24B8C">
            <w:pPr>
              <w:pStyle w:val="BodyText"/>
              <w:spacing w:before="60" w:after="60" w:line="240" w:lineRule="auto"/>
              <w:jc w:val="both"/>
              <w:rPr>
                <w:rFonts w:asciiTheme="minorHAnsi" w:hAnsiTheme="minorHAnsi"/>
                <w:sz w:val="22"/>
                <w:szCs w:val="22"/>
                <w:lang w:val="pt-PT"/>
              </w:rPr>
            </w:pPr>
            <w:r w:rsidRPr="00215683">
              <w:rPr>
                <w:rFonts w:asciiTheme="minorHAnsi" w:hAnsiTheme="minorHAnsi"/>
                <w:sz w:val="22"/>
                <w:szCs w:val="22"/>
                <w:lang w:val="pt-PT"/>
              </w:rPr>
              <w:t>A concorrência leal entre operadores na UE está assegurada</w:t>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C24B8C">
        <w:tc>
          <w:tcPr>
            <w:tcW w:w="0" w:type="auto"/>
          </w:tcPr>
          <w:p w:rsidR="00DC24C2" w:rsidRPr="00215683" w:rsidRDefault="00C24B8C">
            <w:pPr>
              <w:pStyle w:val="BodyText"/>
              <w:spacing w:before="60" w:after="60" w:line="240" w:lineRule="auto"/>
              <w:jc w:val="both"/>
              <w:rPr>
                <w:rFonts w:asciiTheme="minorHAnsi" w:hAnsiTheme="minorHAnsi"/>
                <w:sz w:val="22"/>
                <w:szCs w:val="22"/>
                <w:lang w:val="pt-PT"/>
              </w:rPr>
            </w:pPr>
            <w:r w:rsidRPr="00215683">
              <w:rPr>
                <w:rFonts w:asciiTheme="minorHAnsi" w:hAnsiTheme="minorHAnsi"/>
                <w:sz w:val="22"/>
                <w:szCs w:val="22"/>
                <w:lang w:val="pt-PT"/>
              </w:rPr>
              <w:t xml:space="preserve">Redução das práticas de emprego ilegais </w:t>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A4750C">
        <w:trPr>
          <w:trHeight w:val="1155"/>
        </w:trPr>
        <w:tc>
          <w:tcPr>
            <w:tcW w:w="0" w:type="auto"/>
          </w:tcPr>
          <w:p w:rsidR="00DC24C2" w:rsidRPr="00215683" w:rsidRDefault="00C24B8C">
            <w:pPr>
              <w:pStyle w:val="BodyText"/>
              <w:spacing w:after="0" w:line="240" w:lineRule="auto"/>
              <w:jc w:val="both"/>
              <w:rPr>
                <w:rFonts w:asciiTheme="minorHAnsi" w:hAnsiTheme="minorHAnsi"/>
                <w:sz w:val="22"/>
                <w:szCs w:val="22"/>
                <w:lang w:val="pt-PT"/>
              </w:rPr>
            </w:pPr>
            <w:r w:rsidRPr="00215683">
              <w:rPr>
                <w:rFonts w:asciiTheme="minorHAnsi" w:hAnsiTheme="minorHAnsi"/>
                <w:sz w:val="22"/>
                <w:szCs w:val="22"/>
                <w:lang w:val="pt-PT"/>
              </w:rPr>
              <w:lastRenderedPageBreak/>
              <w:t>Melhor remuneração dos condutores internacionais que efetuam um certo volume de trabalho nos Estados-Membros «de acolhimento» com melhores remunerações salariais</w:t>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C24B8C">
        <w:tc>
          <w:tcPr>
            <w:tcW w:w="0" w:type="auto"/>
          </w:tcPr>
          <w:p w:rsidR="00DC24C2" w:rsidRPr="00215683" w:rsidRDefault="00C24B8C">
            <w:pPr>
              <w:pStyle w:val="BodyText"/>
              <w:spacing w:before="60" w:after="60" w:line="240" w:lineRule="auto"/>
              <w:jc w:val="both"/>
              <w:rPr>
                <w:rFonts w:asciiTheme="minorHAnsi" w:hAnsiTheme="minorHAnsi"/>
                <w:sz w:val="22"/>
                <w:szCs w:val="22"/>
                <w:lang w:val="pt-PT"/>
              </w:rPr>
            </w:pPr>
            <w:r w:rsidRPr="00215683">
              <w:rPr>
                <w:rFonts w:asciiTheme="minorHAnsi" w:hAnsiTheme="minorHAnsi"/>
                <w:sz w:val="22"/>
                <w:szCs w:val="22"/>
                <w:lang w:val="pt-PT"/>
              </w:rPr>
              <w:t>Melhor proteção social dos condutores</w:t>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0" w:type="auto"/>
            <w:vAlign w:val="center"/>
          </w:tcPr>
          <w:p w:rsidR="00DC24C2" w:rsidRDefault="00C24B8C">
            <w:pPr>
              <w:spacing w:before="60" w:after="6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bl>
    <w:p w:rsidR="00DC24C2" w:rsidRDefault="00DC24C2">
      <w:pPr>
        <w:keepNext/>
        <w:keepLines/>
        <w:suppressAutoHyphens/>
        <w:spacing w:before="120" w:after="120" w:line="280" w:lineRule="atLeast"/>
        <w:outlineLvl w:val="0"/>
        <w:rPr>
          <w:rFonts w:asciiTheme="minorHAnsi" w:hAnsiTheme="minorHAnsi"/>
          <w:b/>
          <w:i/>
          <w:sz w:val="22"/>
          <w:szCs w:val="22"/>
        </w:rPr>
      </w:pPr>
    </w:p>
    <w:p w:rsidR="00DC24C2" w:rsidRDefault="00215683">
      <w:pPr>
        <w:keepNext/>
        <w:keepLines/>
        <w:suppressAutoHyphens/>
        <w:spacing w:before="120" w:after="120" w:line="280" w:lineRule="atLeast"/>
        <w:outlineLvl w:val="0"/>
        <w:rPr>
          <w:rFonts w:asciiTheme="minorHAnsi" w:hAnsiTheme="minorHAnsi"/>
          <w:b/>
          <w:i/>
          <w:sz w:val="22"/>
          <w:szCs w:val="22"/>
        </w:rPr>
      </w:pPr>
      <w:proofErr w:type="spellStart"/>
      <w:proofErr w:type="gramStart"/>
      <w:r>
        <w:rPr>
          <w:rFonts w:asciiTheme="minorHAnsi" w:hAnsiTheme="minorHAnsi"/>
          <w:b/>
          <w:i/>
          <w:sz w:val="22"/>
          <w:szCs w:val="22"/>
        </w:rPr>
        <w:t>E</w:t>
      </w:r>
      <w:r w:rsidR="00DA1994">
        <w:rPr>
          <w:rFonts w:asciiTheme="minorHAnsi" w:hAnsiTheme="minorHAnsi"/>
          <w:b/>
          <w:i/>
          <w:sz w:val="22"/>
          <w:szCs w:val="22"/>
        </w:rPr>
        <w:t>specifique</w:t>
      </w:r>
      <w:proofErr w:type="spellEnd"/>
      <w:r w:rsidR="00DA1994">
        <w:rPr>
          <w:rFonts w:asciiTheme="minorHAnsi" w:hAnsiTheme="minorHAnsi"/>
          <w:b/>
          <w:i/>
          <w:sz w:val="22"/>
          <w:szCs w:val="22"/>
        </w:rPr>
        <w:t xml:space="preserve"> </w:t>
      </w:r>
      <w:proofErr w:type="spellStart"/>
      <w:r w:rsidR="00DA1994">
        <w:rPr>
          <w:rFonts w:asciiTheme="minorHAnsi" w:hAnsiTheme="minorHAnsi"/>
          <w:b/>
          <w:i/>
          <w:sz w:val="22"/>
          <w:szCs w:val="22"/>
        </w:rPr>
        <w:t>outras</w:t>
      </w:r>
      <w:proofErr w:type="spellEnd"/>
      <w:r w:rsidR="00DA1994">
        <w:rPr>
          <w:rFonts w:asciiTheme="minorHAnsi" w:hAnsiTheme="minorHAnsi"/>
          <w:b/>
          <w:i/>
          <w:sz w:val="22"/>
          <w:szCs w:val="22"/>
        </w:rPr>
        <w:t xml:space="preserve"> </w:t>
      </w:r>
      <w:proofErr w:type="spellStart"/>
      <w:r w:rsidR="00DA1994">
        <w:rPr>
          <w:rFonts w:asciiTheme="minorHAnsi" w:hAnsiTheme="minorHAnsi"/>
          <w:b/>
          <w:i/>
          <w:sz w:val="22"/>
          <w:szCs w:val="22"/>
        </w:rPr>
        <w:t>vantagens</w:t>
      </w:r>
      <w:proofErr w:type="spellEnd"/>
      <w:r w:rsidR="00DA1994">
        <w:rPr>
          <w:rFonts w:asciiTheme="minorHAnsi" w:hAnsiTheme="minorHAnsi"/>
          <w:b/>
          <w:i/>
          <w:sz w:val="22"/>
          <w:szCs w:val="22"/>
        </w:rPr>
        <w:t>.</w:t>
      </w:r>
      <w:proofErr w:type="gramEnd"/>
    </w:p>
    <w:tbl>
      <w:tblPr>
        <w:tblStyle w:val="TableGrid"/>
        <w:tblW w:w="0" w:type="auto"/>
        <w:tblLook w:val="04A0" w:firstRow="1" w:lastRow="0" w:firstColumn="1" w:lastColumn="0" w:noHBand="0" w:noVBand="1"/>
      </w:tblPr>
      <w:tblGrid>
        <w:gridCol w:w="9242"/>
      </w:tblGrid>
      <w:tr w:rsidR="00DC24C2" w:rsidTr="00242C38">
        <w:tc>
          <w:tcPr>
            <w:tcW w:w="9242" w:type="dxa"/>
          </w:tcPr>
          <w:p w:rsidR="00DC24C2" w:rsidRDefault="00DC24C2">
            <w:pPr>
              <w:spacing w:before="120" w:after="120"/>
              <w:jc w:val="both"/>
              <w:rPr>
                <w:rFonts w:asciiTheme="minorHAnsi" w:eastAsia="Times New Roman" w:hAnsiTheme="minorHAnsi"/>
                <w:sz w:val="22"/>
                <w:szCs w:val="22"/>
              </w:rPr>
            </w:pPr>
          </w:p>
          <w:p w:rsidR="00DC24C2" w:rsidRDefault="00DC24C2">
            <w:pPr>
              <w:spacing w:before="120" w:after="120"/>
              <w:jc w:val="both"/>
              <w:rPr>
                <w:rFonts w:asciiTheme="minorHAnsi" w:eastAsia="Times New Roman" w:hAnsiTheme="minorHAnsi"/>
                <w:sz w:val="22"/>
                <w:szCs w:val="22"/>
              </w:rPr>
            </w:pPr>
          </w:p>
          <w:p w:rsidR="00DC24C2" w:rsidRDefault="00DC24C2">
            <w:pPr>
              <w:spacing w:before="120" w:after="120"/>
              <w:jc w:val="both"/>
              <w:rPr>
                <w:rFonts w:asciiTheme="minorHAnsi" w:eastAsia="Times New Roman" w:hAnsiTheme="minorHAnsi"/>
                <w:sz w:val="22"/>
                <w:szCs w:val="22"/>
              </w:rPr>
            </w:pPr>
          </w:p>
          <w:p w:rsidR="00DC24C2" w:rsidRDefault="00DC24C2">
            <w:pPr>
              <w:spacing w:before="120" w:after="120"/>
              <w:jc w:val="both"/>
              <w:rPr>
                <w:rFonts w:asciiTheme="minorHAnsi" w:eastAsia="Times New Roman" w:hAnsiTheme="minorHAnsi"/>
                <w:sz w:val="22"/>
                <w:szCs w:val="22"/>
              </w:rPr>
            </w:pPr>
          </w:p>
        </w:tc>
      </w:tr>
    </w:tbl>
    <w:p w:rsidR="00DC24C2" w:rsidRDefault="00DC24C2">
      <w:pPr>
        <w:keepNext/>
        <w:keepLines/>
        <w:suppressAutoHyphens/>
        <w:spacing w:before="120" w:after="120" w:line="280" w:lineRule="atLeast"/>
        <w:outlineLvl w:val="0"/>
        <w:rPr>
          <w:rFonts w:asciiTheme="minorHAnsi" w:hAnsiTheme="minorHAnsi"/>
          <w:b/>
          <w:i/>
          <w:sz w:val="22"/>
          <w:szCs w:val="22"/>
        </w:rPr>
      </w:pPr>
    </w:p>
    <w:p w:rsidR="00DC24C2" w:rsidRPr="00215683" w:rsidRDefault="00B174AD">
      <w:pPr>
        <w:pStyle w:val="BodyText"/>
        <w:spacing w:before="120" w:after="120"/>
        <w:jc w:val="both"/>
        <w:rPr>
          <w:rFonts w:asciiTheme="minorHAnsi" w:hAnsiTheme="minorHAnsi"/>
          <w:b/>
          <w:sz w:val="22"/>
          <w:szCs w:val="22"/>
          <w:lang w:val="pt-PT"/>
        </w:rPr>
      </w:pPr>
      <w:r w:rsidRPr="00215683">
        <w:rPr>
          <w:rFonts w:asciiTheme="minorHAnsi" w:hAnsiTheme="minorHAnsi"/>
          <w:b/>
          <w:sz w:val="22"/>
          <w:szCs w:val="22"/>
          <w:lang w:val="pt-PT"/>
        </w:rPr>
        <w:t xml:space="preserve">Pergunta 2: Quais são os desafios/problemas enfrentados pelas empresas/condutores de transporte rodoviário no que se refere à aplicação das regras da UE em matéria de destacamento de trabalhadores? </w:t>
      </w:r>
    </w:p>
    <w:tbl>
      <w:tblPr>
        <w:tblStyle w:val="TableGrid"/>
        <w:tblW w:w="0" w:type="auto"/>
        <w:tblLayout w:type="fixed"/>
        <w:tblLook w:val="04A0" w:firstRow="1" w:lastRow="0" w:firstColumn="1" w:lastColumn="0" w:noHBand="0" w:noVBand="1"/>
      </w:tblPr>
      <w:tblGrid>
        <w:gridCol w:w="3794"/>
        <w:gridCol w:w="1089"/>
        <w:gridCol w:w="25"/>
        <w:gridCol w:w="1154"/>
        <w:gridCol w:w="1246"/>
        <w:gridCol w:w="1200"/>
        <w:gridCol w:w="734"/>
      </w:tblGrid>
      <w:tr w:rsidR="00DC24C2" w:rsidTr="00215683">
        <w:tc>
          <w:tcPr>
            <w:tcW w:w="3794" w:type="dxa"/>
          </w:tcPr>
          <w:p w:rsidR="00DC24C2" w:rsidRPr="00215683" w:rsidRDefault="00DC24C2">
            <w:pPr>
              <w:pStyle w:val="BodyText"/>
              <w:spacing w:after="0" w:line="240" w:lineRule="auto"/>
              <w:jc w:val="center"/>
              <w:rPr>
                <w:rFonts w:asciiTheme="minorHAnsi" w:hAnsiTheme="minorHAnsi"/>
                <w:b/>
                <w:sz w:val="22"/>
                <w:szCs w:val="22"/>
                <w:lang w:val="pt-PT"/>
              </w:rPr>
            </w:pPr>
          </w:p>
        </w:tc>
        <w:tc>
          <w:tcPr>
            <w:tcW w:w="1114" w:type="dxa"/>
            <w:gridSpan w:val="2"/>
          </w:tcPr>
          <w:p w:rsidR="00DC24C2" w:rsidRDefault="00AD74E6">
            <w:pPr>
              <w:pStyle w:val="BodyText"/>
              <w:spacing w:after="0" w:line="240" w:lineRule="auto"/>
              <w:jc w:val="center"/>
              <w:rPr>
                <w:rFonts w:asciiTheme="minorHAnsi" w:hAnsiTheme="minorHAnsi"/>
                <w:b/>
                <w:sz w:val="22"/>
                <w:szCs w:val="22"/>
              </w:rPr>
            </w:pPr>
            <w:proofErr w:type="spellStart"/>
            <w:r>
              <w:rPr>
                <w:rFonts w:asciiTheme="minorHAnsi" w:hAnsiTheme="minorHAnsi"/>
                <w:b/>
                <w:sz w:val="22"/>
                <w:szCs w:val="22"/>
              </w:rPr>
              <w:t>Não</w:t>
            </w:r>
            <w:proofErr w:type="spellEnd"/>
            <w:r>
              <w:rPr>
                <w:rFonts w:asciiTheme="minorHAnsi" w:hAnsiTheme="minorHAnsi"/>
                <w:b/>
                <w:sz w:val="22"/>
                <w:szCs w:val="22"/>
              </w:rPr>
              <w:t xml:space="preserve"> é um </w:t>
            </w:r>
            <w:proofErr w:type="spellStart"/>
            <w:r>
              <w:rPr>
                <w:rFonts w:asciiTheme="minorHAnsi" w:hAnsiTheme="minorHAnsi"/>
                <w:b/>
                <w:sz w:val="22"/>
                <w:szCs w:val="22"/>
              </w:rPr>
              <w:t>problema</w:t>
            </w:r>
            <w:proofErr w:type="spellEnd"/>
          </w:p>
        </w:tc>
        <w:tc>
          <w:tcPr>
            <w:tcW w:w="1154" w:type="dxa"/>
          </w:tcPr>
          <w:p w:rsidR="00DC24C2" w:rsidRDefault="00AD74E6">
            <w:pPr>
              <w:pStyle w:val="BodyText"/>
              <w:spacing w:after="0" w:line="240" w:lineRule="auto"/>
              <w:jc w:val="center"/>
              <w:rPr>
                <w:rFonts w:asciiTheme="minorHAnsi" w:hAnsiTheme="minorHAnsi"/>
                <w:b/>
                <w:sz w:val="22"/>
                <w:szCs w:val="22"/>
              </w:rPr>
            </w:pPr>
            <w:proofErr w:type="spellStart"/>
            <w:r>
              <w:rPr>
                <w:rFonts w:asciiTheme="minorHAnsi" w:hAnsiTheme="minorHAnsi"/>
                <w:b/>
                <w:sz w:val="22"/>
                <w:szCs w:val="22"/>
              </w:rPr>
              <w:t>Pequeno</w:t>
            </w:r>
            <w:proofErr w:type="spellEnd"/>
            <w:r>
              <w:rPr>
                <w:rFonts w:asciiTheme="minorHAnsi" w:hAnsiTheme="minorHAnsi"/>
                <w:b/>
                <w:sz w:val="22"/>
                <w:szCs w:val="22"/>
              </w:rPr>
              <w:t xml:space="preserve"> </w:t>
            </w:r>
            <w:proofErr w:type="spellStart"/>
            <w:r>
              <w:rPr>
                <w:rFonts w:asciiTheme="minorHAnsi" w:hAnsiTheme="minorHAnsi"/>
                <w:b/>
                <w:sz w:val="22"/>
                <w:szCs w:val="22"/>
              </w:rPr>
              <w:t>problema</w:t>
            </w:r>
            <w:proofErr w:type="spellEnd"/>
          </w:p>
        </w:tc>
        <w:tc>
          <w:tcPr>
            <w:tcW w:w="1246" w:type="dxa"/>
          </w:tcPr>
          <w:p w:rsidR="00DC24C2" w:rsidRDefault="00AD74E6">
            <w:pPr>
              <w:pStyle w:val="BodyText"/>
              <w:spacing w:after="0" w:line="240" w:lineRule="auto"/>
              <w:jc w:val="center"/>
              <w:rPr>
                <w:rFonts w:asciiTheme="minorHAnsi" w:hAnsiTheme="minorHAnsi"/>
                <w:b/>
                <w:sz w:val="22"/>
                <w:szCs w:val="22"/>
              </w:rPr>
            </w:pPr>
            <w:proofErr w:type="spellStart"/>
            <w:r>
              <w:rPr>
                <w:rFonts w:asciiTheme="minorHAnsi" w:hAnsiTheme="minorHAnsi"/>
                <w:b/>
                <w:sz w:val="22"/>
                <w:szCs w:val="22"/>
              </w:rPr>
              <w:t>Problema</w:t>
            </w:r>
            <w:proofErr w:type="spellEnd"/>
            <w:r>
              <w:rPr>
                <w:rFonts w:asciiTheme="minorHAnsi" w:hAnsiTheme="minorHAnsi"/>
                <w:b/>
                <w:sz w:val="22"/>
                <w:szCs w:val="22"/>
              </w:rPr>
              <w:t xml:space="preserve"> </w:t>
            </w:r>
            <w:proofErr w:type="spellStart"/>
            <w:r>
              <w:rPr>
                <w:rFonts w:asciiTheme="minorHAnsi" w:hAnsiTheme="minorHAnsi"/>
                <w:b/>
                <w:sz w:val="22"/>
                <w:szCs w:val="22"/>
              </w:rPr>
              <w:t>moderado</w:t>
            </w:r>
            <w:proofErr w:type="spellEnd"/>
            <w:r>
              <w:rPr>
                <w:rFonts w:asciiTheme="minorHAnsi" w:hAnsiTheme="minorHAnsi"/>
                <w:b/>
                <w:sz w:val="22"/>
                <w:szCs w:val="22"/>
              </w:rPr>
              <w:t xml:space="preserve"> </w:t>
            </w:r>
          </w:p>
        </w:tc>
        <w:tc>
          <w:tcPr>
            <w:tcW w:w="1200" w:type="dxa"/>
          </w:tcPr>
          <w:p w:rsidR="00DC24C2" w:rsidRDefault="00AD74E6">
            <w:pPr>
              <w:pStyle w:val="BodyText"/>
              <w:spacing w:after="0" w:line="240" w:lineRule="auto"/>
              <w:jc w:val="center"/>
              <w:rPr>
                <w:rFonts w:asciiTheme="minorHAnsi" w:hAnsiTheme="minorHAnsi"/>
                <w:b/>
                <w:sz w:val="22"/>
                <w:szCs w:val="22"/>
              </w:rPr>
            </w:pPr>
            <w:r>
              <w:rPr>
                <w:rFonts w:asciiTheme="minorHAnsi" w:hAnsiTheme="minorHAnsi"/>
                <w:b/>
                <w:sz w:val="22"/>
                <w:szCs w:val="22"/>
              </w:rPr>
              <w:t xml:space="preserve">Grande </w:t>
            </w:r>
            <w:proofErr w:type="spellStart"/>
            <w:r>
              <w:rPr>
                <w:rFonts w:asciiTheme="minorHAnsi" w:hAnsiTheme="minorHAnsi"/>
                <w:b/>
                <w:sz w:val="22"/>
                <w:szCs w:val="22"/>
              </w:rPr>
              <w:t>problema</w:t>
            </w:r>
            <w:proofErr w:type="spellEnd"/>
          </w:p>
        </w:tc>
        <w:tc>
          <w:tcPr>
            <w:tcW w:w="734" w:type="dxa"/>
          </w:tcPr>
          <w:p w:rsidR="00DC24C2" w:rsidRDefault="00C545FE">
            <w:pPr>
              <w:pStyle w:val="BodyText"/>
              <w:spacing w:after="0" w:line="240" w:lineRule="auto"/>
              <w:jc w:val="center"/>
              <w:rPr>
                <w:rFonts w:asciiTheme="minorHAnsi" w:hAnsiTheme="minorHAnsi"/>
                <w:b/>
                <w:sz w:val="22"/>
                <w:szCs w:val="22"/>
              </w:rPr>
            </w:pPr>
            <w:proofErr w:type="spellStart"/>
            <w:r>
              <w:rPr>
                <w:rFonts w:asciiTheme="minorHAnsi" w:hAnsiTheme="minorHAnsi"/>
                <w:b/>
                <w:sz w:val="22"/>
                <w:szCs w:val="22"/>
              </w:rPr>
              <w:t>Não</w:t>
            </w:r>
            <w:proofErr w:type="spellEnd"/>
            <w:r>
              <w:rPr>
                <w:rFonts w:asciiTheme="minorHAnsi" w:hAnsiTheme="minorHAnsi"/>
                <w:b/>
                <w:sz w:val="22"/>
                <w:szCs w:val="22"/>
              </w:rPr>
              <w:t xml:space="preserve"> </w:t>
            </w:r>
            <w:proofErr w:type="spellStart"/>
            <w:r>
              <w:rPr>
                <w:rFonts w:asciiTheme="minorHAnsi" w:hAnsiTheme="minorHAnsi"/>
                <w:b/>
                <w:sz w:val="22"/>
                <w:szCs w:val="22"/>
              </w:rPr>
              <w:t>sei</w:t>
            </w:r>
            <w:proofErr w:type="spellEnd"/>
          </w:p>
        </w:tc>
      </w:tr>
      <w:tr w:rsidR="00DC24C2" w:rsidTr="00215683">
        <w:tc>
          <w:tcPr>
            <w:tcW w:w="3794" w:type="dxa"/>
          </w:tcPr>
          <w:p w:rsidR="00DC24C2" w:rsidRPr="00215683" w:rsidRDefault="00491E67">
            <w:pPr>
              <w:pStyle w:val="BodyText"/>
              <w:spacing w:after="0" w:line="240" w:lineRule="auto"/>
              <w:jc w:val="both"/>
              <w:rPr>
                <w:rFonts w:asciiTheme="minorHAnsi" w:hAnsiTheme="minorHAnsi"/>
                <w:sz w:val="22"/>
                <w:szCs w:val="22"/>
                <w:lang w:val="pt-PT"/>
              </w:rPr>
            </w:pPr>
            <w:r w:rsidRPr="00215683">
              <w:rPr>
                <w:rFonts w:asciiTheme="minorHAnsi" w:hAnsiTheme="minorHAnsi"/>
                <w:sz w:val="22"/>
                <w:szCs w:val="22"/>
                <w:lang w:val="pt-PT"/>
              </w:rPr>
              <w:t>Falta de informação sobre as disposições em matéria de destacamento de trabalhadores</w:t>
            </w:r>
          </w:p>
        </w:tc>
        <w:tc>
          <w:tcPr>
            <w:tcW w:w="1089"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179" w:type="dxa"/>
            <w:gridSpan w:val="2"/>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46"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00"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734"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15683">
        <w:tc>
          <w:tcPr>
            <w:tcW w:w="3794" w:type="dxa"/>
          </w:tcPr>
          <w:p w:rsidR="00DC24C2" w:rsidRPr="00215683" w:rsidRDefault="00491E67" w:rsidP="00215683">
            <w:pPr>
              <w:pStyle w:val="BodyText"/>
              <w:spacing w:after="0" w:line="240" w:lineRule="auto"/>
              <w:jc w:val="both"/>
              <w:rPr>
                <w:rFonts w:asciiTheme="minorHAnsi" w:hAnsiTheme="minorHAnsi"/>
                <w:b/>
                <w:sz w:val="22"/>
                <w:szCs w:val="22"/>
                <w:lang w:val="pt-PT"/>
              </w:rPr>
            </w:pPr>
            <w:r w:rsidRPr="00215683">
              <w:rPr>
                <w:rFonts w:asciiTheme="minorHAnsi" w:hAnsiTheme="minorHAnsi"/>
                <w:sz w:val="22"/>
                <w:szCs w:val="22"/>
                <w:lang w:val="pt-PT"/>
              </w:rPr>
              <w:t>As disposições relativas ao destacamento não estão adaptadas às características específicas do setor do transporte rodoviário</w:t>
            </w:r>
            <w:r w:rsidR="00215683">
              <w:rPr>
                <w:rFonts w:asciiTheme="minorHAnsi" w:hAnsiTheme="minorHAnsi"/>
                <w:sz w:val="22"/>
                <w:szCs w:val="22"/>
                <w:lang w:val="pt-PT"/>
              </w:rPr>
              <w:t xml:space="preserve"> (</w:t>
            </w:r>
            <w:r w:rsidRPr="00215683">
              <w:rPr>
                <w:rFonts w:asciiTheme="minorHAnsi" w:hAnsiTheme="minorHAnsi"/>
                <w:sz w:val="22"/>
                <w:szCs w:val="22"/>
                <w:lang w:val="pt-PT"/>
              </w:rPr>
              <w:t>por ex.: elevada mobilidade dos trabalhadores que efetuam serviços de transporte internacionais)</w:t>
            </w:r>
          </w:p>
        </w:tc>
        <w:tc>
          <w:tcPr>
            <w:tcW w:w="1089"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179" w:type="dxa"/>
            <w:gridSpan w:val="2"/>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46"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00"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734"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15683">
        <w:tc>
          <w:tcPr>
            <w:tcW w:w="3794" w:type="dxa"/>
          </w:tcPr>
          <w:p w:rsidR="00DC24C2" w:rsidRPr="00215683" w:rsidRDefault="00491E67">
            <w:pPr>
              <w:pStyle w:val="BodyText"/>
              <w:spacing w:after="0" w:line="240" w:lineRule="auto"/>
              <w:jc w:val="both"/>
              <w:rPr>
                <w:rFonts w:asciiTheme="minorHAnsi" w:hAnsiTheme="minorHAnsi"/>
                <w:sz w:val="22"/>
                <w:szCs w:val="22"/>
                <w:lang w:val="pt-PT"/>
              </w:rPr>
            </w:pPr>
            <w:r w:rsidRPr="00215683">
              <w:rPr>
                <w:rFonts w:asciiTheme="minorHAnsi" w:hAnsiTheme="minorHAnsi"/>
                <w:sz w:val="22"/>
                <w:szCs w:val="22"/>
                <w:lang w:val="pt-PT"/>
              </w:rPr>
              <w:t>A aplicação da legislação relativa ao salário mínimo nacional do Estado-Membro «de acolhimento» aumenta os custos operacionais da empresa de transportes</w:t>
            </w:r>
          </w:p>
        </w:tc>
        <w:tc>
          <w:tcPr>
            <w:tcW w:w="1089"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179" w:type="dxa"/>
            <w:gridSpan w:val="2"/>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46"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00"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734"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15683">
        <w:tc>
          <w:tcPr>
            <w:tcW w:w="3794" w:type="dxa"/>
          </w:tcPr>
          <w:p w:rsidR="00DC24C2" w:rsidRPr="00215683" w:rsidRDefault="00491E67">
            <w:pPr>
              <w:pStyle w:val="BodyText"/>
              <w:spacing w:after="0" w:line="240" w:lineRule="auto"/>
              <w:jc w:val="both"/>
              <w:rPr>
                <w:rFonts w:asciiTheme="minorHAnsi" w:hAnsiTheme="minorHAnsi"/>
                <w:sz w:val="22"/>
                <w:szCs w:val="22"/>
                <w:lang w:val="pt-PT"/>
              </w:rPr>
            </w:pPr>
            <w:r w:rsidRPr="00215683">
              <w:rPr>
                <w:rFonts w:asciiTheme="minorHAnsi" w:hAnsiTheme="minorHAnsi"/>
                <w:sz w:val="22"/>
                <w:szCs w:val="22"/>
                <w:lang w:val="pt-PT"/>
              </w:rPr>
              <w:t>Os requisitos administrativos (por ex., a pré-notificação, a manutenção de registos de trabalho separados, a designação de um representante no país de acolhimento) são muito onerosos</w:t>
            </w:r>
          </w:p>
        </w:tc>
        <w:tc>
          <w:tcPr>
            <w:tcW w:w="1089"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179" w:type="dxa"/>
            <w:gridSpan w:val="2"/>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46"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00"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734"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15683">
        <w:tc>
          <w:tcPr>
            <w:tcW w:w="3794" w:type="dxa"/>
          </w:tcPr>
          <w:p w:rsidR="00DC24C2" w:rsidRPr="00215683" w:rsidRDefault="00491E67">
            <w:pPr>
              <w:pStyle w:val="BodyText"/>
              <w:spacing w:after="0" w:line="240" w:lineRule="auto"/>
              <w:jc w:val="both"/>
              <w:rPr>
                <w:rFonts w:asciiTheme="minorHAnsi" w:hAnsiTheme="minorHAnsi"/>
                <w:sz w:val="22"/>
                <w:szCs w:val="22"/>
                <w:lang w:val="pt-PT"/>
              </w:rPr>
            </w:pPr>
            <w:r w:rsidRPr="00215683">
              <w:rPr>
                <w:rFonts w:asciiTheme="minorHAnsi" w:hAnsiTheme="minorHAnsi"/>
                <w:sz w:val="22"/>
                <w:szCs w:val="22"/>
                <w:lang w:val="pt-PT"/>
              </w:rPr>
              <w:t>A liberdade de prestar serviços transfronteiriços é limitada</w:t>
            </w:r>
          </w:p>
        </w:tc>
        <w:tc>
          <w:tcPr>
            <w:tcW w:w="1089"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179" w:type="dxa"/>
            <w:gridSpan w:val="2"/>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46"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00"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734"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15683">
        <w:tc>
          <w:tcPr>
            <w:tcW w:w="3794" w:type="dxa"/>
          </w:tcPr>
          <w:p w:rsidR="00DC24C2" w:rsidRDefault="00491E67">
            <w:pPr>
              <w:pStyle w:val="BodyText"/>
              <w:spacing w:before="60" w:after="60" w:line="240" w:lineRule="auto"/>
              <w:jc w:val="both"/>
              <w:rPr>
                <w:rFonts w:asciiTheme="minorHAnsi" w:hAnsiTheme="minorHAnsi"/>
                <w:sz w:val="22"/>
                <w:szCs w:val="22"/>
              </w:rPr>
            </w:pPr>
            <w:r>
              <w:rPr>
                <w:rFonts w:asciiTheme="minorHAnsi" w:hAnsiTheme="minorHAnsi"/>
                <w:sz w:val="22"/>
                <w:szCs w:val="22"/>
              </w:rPr>
              <w:t>Outros (</w:t>
            </w:r>
            <w:proofErr w:type="spellStart"/>
            <w:r>
              <w:rPr>
                <w:rFonts w:asciiTheme="minorHAnsi" w:hAnsiTheme="minorHAnsi"/>
                <w:i/>
                <w:sz w:val="22"/>
                <w:szCs w:val="22"/>
              </w:rPr>
              <w:t>especifique</w:t>
            </w:r>
            <w:proofErr w:type="spellEnd"/>
            <w:r>
              <w:rPr>
                <w:rFonts w:asciiTheme="minorHAnsi" w:hAnsiTheme="minorHAnsi"/>
                <w:sz w:val="22"/>
                <w:szCs w:val="22"/>
              </w:rPr>
              <w:t>)</w:t>
            </w:r>
          </w:p>
        </w:tc>
        <w:tc>
          <w:tcPr>
            <w:tcW w:w="1089"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179" w:type="dxa"/>
            <w:gridSpan w:val="2"/>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46"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1200"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734" w:type="dxa"/>
            <w:vAlign w:val="center"/>
          </w:tcPr>
          <w:p w:rsidR="00DC24C2" w:rsidRDefault="00491E67">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bl>
    <w:tbl>
      <w:tblPr>
        <w:tblW w:w="0" w:type="auto"/>
        <w:tblInd w:w="-105" w:type="dxa"/>
        <w:tblLook w:val="04A0" w:firstRow="1" w:lastRow="0" w:firstColumn="1" w:lastColumn="0" w:noHBand="0" w:noVBand="1"/>
      </w:tblPr>
      <w:tblGrid>
        <w:gridCol w:w="9371"/>
      </w:tblGrid>
      <w:tr w:rsidR="00DC24C2" w:rsidTr="00FD3B5C">
        <w:tc>
          <w:tcPr>
            <w:tcW w:w="9371" w:type="dxa"/>
            <w:tcMar>
              <w:top w:w="15" w:type="dxa"/>
              <w:left w:w="15" w:type="dxa"/>
              <w:bottom w:w="15" w:type="dxa"/>
              <w:right w:w="225" w:type="dxa"/>
            </w:tcMar>
            <w:vAlign w:val="center"/>
            <w:hideMark/>
          </w:tcPr>
          <w:p w:rsidR="00DC24C2" w:rsidRPr="00215683" w:rsidRDefault="00A5243C">
            <w:pPr>
              <w:spacing w:before="120" w:after="120"/>
              <w:jc w:val="both"/>
              <w:rPr>
                <w:rFonts w:asciiTheme="minorHAnsi" w:eastAsia="Times New Roman" w:hAnsiTheme="minorHAnsi"/>
                <w:sz w:val="22"/>
                <w:szCs w:val="22"/>
                <w:lang w:val="pt-PT"/>
              </w:rPr>
            </w:pPr>
            <w:r w:rsidRPr="00215683">
              <w:rPr>
                <w:rFonts w:asciiTheme="minorHAnsi" w:eastAsia="Times New Roman" w:hAnsiTheme="minorHAnsi"/>
                <w:sz w:val="22"/>
                <w:szCs w:val="22"/>
                <w:lang w:val="pt-PT"/>
              </w:rPr>
              <w:lastRenderedPageBreak/>
              <w:t>Se a resposta for «Outros», especifique:</w:t>
            </w:r>
          </w:p>
          <w:tbl>
            <w:tblPr>
              <w:tblStyle w:val="TableGrid"/>
              <w:tblW w:w="0" w:type="auto"/>
              <w:tblLook w:val="04A0" w:firstRow="1" w:lastRow="0" w:firstColumn="1" w:lastColumn="0" w:noHBand="0" w:noVBand="1"/>
            </w:tblPr>
            <w:tblGrid>
              <w:gridCol w:w="9121"/>
            </w:tblGrid>
            <w:tr w:rsidR="00DC24C2" w:rsidRPr="00590374" w:rsidTr="00242C38">
              <w:tc>
                <w:tcPr>
                  <w:tcW w:w="9242" w:type="dxa"/>
                </w:tcPr>
                <w:p w:rsidR="00DC24C2" w:rsidRPr="00215683" w:rsidRDefault="00DC24C2">
                  <w:pPr>
                    <w:spacing w:before="120" w:after="120"/>
                    <w:jc w:val="both"/>
                    <w:rPr>
                      <w:rFonts w:asciiTheme="minorHAnsi" w:eastAsia="Times New Roman" w:hAnsiTheme="minorHAnsi"/>
                      <w:sz w:val="22"/>
                      <w:szCs w:val="22"/>
                      <w:lang w:val="pt-PT"/>
                    </w:rPr>
                  </w:pPr>
                </w:p>
                <w:p w:rsidR="00DC24C2" w:rsidRPr="00215683" w:rsidRDefault="00DC24C2">
                  <w:pPr>
                    <w:spacing w:before="120" w:after="120"/>
                    <w:jc w:val="both"/>
                    <w:rPr>
                      <w:rFonts w:asciiTheme="minorHAnsi" w:eastAsia="Times New Roman" w:hAnsiTheme="minorHAnsi"/>
                      <w:sz w:val="22"/>
                      <w:szCs w:val="22"/>
                      <w:lang w:val="pt-PT"/>
                    </w:rPr>
                  </w:pPr>
                </w:p>
                <w:p w:rsidR="00DC24C2" w:rsidRPr="00215683" w:rsidRDefault="00DC24C2">
                  <w:pPr>
                    <w:spacing w:before="120" w:after="120"/>
                    <w:jc w:val="both"/>
                    <w:rPr>
                      <w:rFonts w:asciiTheme="minorHAnsi" w:eastAsia="Times New Roman" w:hAnsiTheme="minorHAnsi"/>
                      <w:sz w:val="22"/>
                      <w:szCs w:val="22"/>
                      <w:lang w:val="pt-PT"/>
                    </w:rPr>
                  </w:pPr>
                </w:p>
                <w:p w:rsidR="00DC24C2" w:rsidRPr="00215683" w:rsidRDefault="00DC24C2">
                  <w:pPr>
                    <w:spacing w:before="120" w:after="120"/>
                    <w:jc w:val="both"/>
                    <w:rPr>
                      <w:rFonts w:asciiTheme="minorHAnsi" w:eastAsia="Times New Roman" w:hAnsiTheme="minorHAnsi"/>
                      <w:sz w:val="22"/>
                      <w:szCs w:val="22"/>
                      <w:lang w:val="pt-PT"/>
                    </w:rPr>
                  </w:pPr>
                </w:p>
              </w:tc>
            </w:tr>
          </w:tbl>
          <w:p w:rsidR="00DC24C2" w:rsidRPr="00215683" w:rsidRDefault="00DC24C2">
            <w:pPr>
              <w:spacing w:before="120" w:after="120"/>
              <w:jc w:val="both"/>
              <w:rPr>
                <w:rFonts w:asciiTheme="minorHAnsi" w:hAnsiTheme="minorHAnsi"/>
                <w:b/>
                <w:sz w:val="22"/>
                <w:szCs w:val="22"/>
                <w:lang w:val="pt-PT"/>
              </w:rPr>
            </w:pPr>
          </w:p>
          <w:p w:rsidR="00DC24C2" w:rsidRPr="00215683" w:rsidRDefault="00DC24C2">
            <w:pPr>
              <w:spacing w:before="120" w:after="120"/>
              <w:jc w:val="both"/>
              <w:rPr>
                <w:rFonts w:asciiTheme="minorHAnsi" w:hAnsiTheme="minorHAnsi"/>
                <w:b/>
                <w:sz w:val="22"/>
                <w:szCs w:val="22"/>
                <w:lang w:val="pt-PT"/>
              </w:rPr>
            </w:pPr>
          </w:p>
          <w:p w:rsidR="00DC24C2" w:rsidRPr="00215683" w:rsidRDefault="00DC24C2">
            <w:pPr>
              <w:spacing w:before="120" w:after="120"/>
              <w:jc w:val="both"/>
              <w:rPr>
                <w:rFonts w:asciiTheme="minorHAnsi" w:hAnsiTheme="minorHAnsi"/>
                <w:b/>
                <w:sz w:val="22"/>
                <w:szCs w:val="22"/>
                <w:lang w:val="pt-PT"/>
              </w:rPr>
            </w:pPr>
          </w:p>
          <w:p w:rsidR="00DC24C2" w:rsidRPr="00215683" w:rsidRDefault="00DC24C2">
            <w:pPr>
              <w:spacing w:before="120" w:after="120"/>
              <w:jc w:val="both"/>
              <w:rPr>
                <w:rFonts w:asciiTheme="minorHAnsi" w:hAnsiTheme="minorHAnsi"/>
                <w:b/>
                <w:sz w:val="22"/>
                <w:szCs w:val="22"/>
                <w:lang w:val="pt-PT"/>
              </w:rPr>
            </w:pPr>
          </w:p>
          <w:p w:rsidR="00DC24C2" w:rsidRPr="00215683" w:rsidRDefault="00DC24C2">
            <w:pPr>
              <w:spacing w:before="120" w:after="120"/>
              <w:jc w:val="both"/>
              <w:rPr>
                <w:rFonts w:asciiTheme="minorHAnsi" w:hAnsiTheme="minorHAnsi"/>
                <w:b/>
                <w:sz w:val="22"/>
                <w:szCs w:val="22"/>
                <w:lang w:val="pt-PT"/>
              </w:rPr>
            </w:pPr>
          </w:p>
          <w:p w:rsidR="00DC24C2" w:rsidRPr="00215683" w:rsidRDefault="00EA2AB5">
            <w:pPr>
              <w:spacing w:before="120" w:after="120"/>
              <w:jc w:val="both"/>
              <w:rPr>
                <w:rFonts w:asciiTheme="minorHAnsi" w:hAnsiTheme="minorHAnsi"/>
                <w:b/>
                <w:sz w:val="22"/>
                <w:szCs w:val="22"/>
                <w:lang w:val="pt-PT"/>
              </w:rPr>
            </w:pPr>
            <w:r w:rsidRPr="00215683">
              <w:rPr>
                <w:rFonts w:asciiTheme="minorHAnsi" w:hAnsiTheme="minorHAnsi"/>
                <w:b/>
                <w:sz w:val="22"/>
                <w:szCs w:val="22"/>
                <w:lang w:val="pt-PT"/>
              </w:rPr>
              <w:t>Pergunta 3: Indicar os diferentes tipos de custos relacionados com o cumprimento das disposições em matéria de destacamento (</w:t>
            </w:r>
            <w:r w:rsidRPr="00215683">
              <w:rPr>
                <w:rFonts w:asciiTheme="minorHAnsi" w:hAnsiTheme="minorHAnsi"/>
                <w:b/>
                <w:i/>
                <w:sz w:val="22"/>
                <w:szCs w:val="22"/>
                <w:lang w:val="pt-PT"/>
              </w:rPr>
              <w:t>por ex.: com a aplicação da legislação sobre o salário mínimo de diferentes Estados-Membros, incluindo requisitos administrativos e de controlo</w:t>
            </w:r>
            <w:r w:rsidRPr="00215683">
              <w:rPr>
                <w:rFonts w:asciiTheme="minorHAnsi" w:hAnsiTheme="minorHAnsi"/>
                <w:b/>
                <w:sz w:val="22"/>
                <w:szCs w:val="22"/>
                <w:lang w:val="pt-PT"/>
              </w:rPr>
              <w:t>).</w:t>
            </w:r>
          </w:p>
          <w:tbl>
            <w:tblPr>
              <w:tblStyle w:val="TableGrid"/>
              <w:tblW w:w="0" w:type="auto"/>
              <w:tblLook w:val="04A0" w:firstRow="1" w:lastRow="0" w:firstColumn="1" w:lastColumn="0" w:noHBand="0" w:noVBand="1"/>
            </w:tblPr>
            <w:tblGrid>
              <w:gridCol w:w="2042"/>
              <w:gridCol w:w="1028"/>
              <w:gridCol w:w="1139"/>
              <w:gridCol w:w="1139"/>
              <w:gridCol w:w="1140"/>
              <w:gridCol w:w="1140"/>
              <w:gridCol w:w="1140"/>
            </w:tblGrid>
            <w:tr w:rsidR="00DC24C2" w:rsidTr="0082099F">
              <w:tc>
                <w:tcPr>
                  <w:tcW w:w="2042" w:type="dxa"/>
                </w:tcPr>
                <w:p w:rsidR="00DC24C2" w:rsidRDefault="00B9712B">
                  <w:pPr>
                    <w:spacing w:before="120" w:after="120"/>
                    <w:jc w:val="both"/>
                    <w:rPr>
                      <w:rFonts w:asciiTheme="minorHAnsi" w:hAnsiTheme="minorHAnsi"/>
                      <w:sz w:val="22"/>
                      <w:szCs w:val="22"/>
                    </w:rPr>
                  </w:pPr>
                  <w:proofErr w:type="spellStart"/>
                  <w:r>
                    <w:rPr>
                      <w:rFonts w:asciiTheme="minorHAnsi" w:hAnsiTheme="minorHAnsi"/>
                      <w:sz w:val="22"/>
                      <w:szCs w:val="22"/>
                    </w:rPr>
                    <w:t>Categoria</w:t>
                  </w:r>
                  <w:proofErr w:type="spellEnd"/>
                  <w:r>
                    <w:rPr>
                      <w:rFonts w:asciiTheme="minorHAnsi" w:hAnsiTheme="minorHAnsi"/>
                      <w:sz w:val="22"/>
                      <w:szCs w:val="22"/>
                    </w:rPr>
                    <w:t xml:space="preserve"> de </w:t>
                  </w:r>
                  <w:proofErr w:type="spellStart"/>
                  <w:r>
                    <w:rPr>
                      <w:rFonts w:asciiTheme="minorHAnsi" w:hAnsiTheme="minorHAnsi"/>
                      <w:sz w:val="22"/>
                      <w:szCs w:val="22"/>
                    </w:rPr>
                    <w:t>custos</w:t>
                  </w:r>
                  <w:proofErr w:type="spellEnd"/>
                  <w:r>
                    <w:rPr>
                      <w:rFonts w:asciiTheme="minorHAnsi" w:hAnsiTheme="minorHAnsi"/>
                      <w:sz w:val="22"/>
                      <w:szCs w:val="22"/>
                    </w:rPr>
                    <w:t xml:space="preserve"> </w:t>
                  </w:r>
                </w:p>
              </w:tc>
              <w:tc>
                <w:tcPr>
                  <w:tcW w:w="963" w:type="dxa"/>
                </w:tcPr>
                <w:p w:rsidR="00DC24C2" w:rsidRDefault="00B9712B">
                  <w:pPr>
                    <w:spacing w:before="120" w:after="120"/>
                    <w:jc w:val="both"/>
                    <w:rPr>
                      <w:rFonts w:asciiTheme="minorHAnsi" w:hAnsiTheme="minorHAnsi"/>
                      <w:sz w:val="22"/>
                      <w:szCs w:val="22"/>
                    </w:rPr>
                  </w:pPr>
                  <w:r>
                    <w:rPr>
                      <w:rFonts w:asciiTheme="minorHAnsi" w:hAnsiTheme="minorHAnsi"/>
                      <w:sz w:val="22"/>
                      <w:szCs w:val="22"/>
                    </w:rPr>
                    <w:t xml:space="preserve">Grande </w:t>
                  </w:r>
                  <w:proofErr w:type="spellStart"/>
                  <w:r>
                    <w:rPr>
                      <w:rFonts w:asciiTheme="minorHAnsi" w:hAnsiTheme="minorHAnsi"/>
                      <w:sz w:val="22"/>
                      <w:szCs w:val="22"/>
                    </w:rPr>
                    <w:t>aumento</w:t>
                  </w:r>
                  <w:proofErr w:type="spellEnd"/>
                </w:p>
              </w:tc>
              <w:tc>
                <w:tcPr>
                  <w:tcW w:w="1139" w:type="dxa"/>
                </w:tcPr>
                <w:p w:rsidR="00DC24C2" w:rsidRDefault="00B9712B">
                  <w:pPr>
                    <w:spacing w:before="120" w:after="120"/>
                    <w:jc w:val="both"/>
                    <w:rPr>
                      <w:rFonts w:asciiTheme="minorHAnsi" w:hAnsiTheme="minorHAnsi"/>
                      <w:sz w:val="22"/>
                      <w:szCs w:val="22"/>
                    </w:rPr>
                  </w:pPr>
                  <w:proofErr w:type="spellStart"/>
                  <w:r>
                    <w:rPr>
                      <w:rFonts w:asciiTheme="minorHAnsi" w:hAnsiTheme="minorHAnsi"/>
                      <w:sz w:val="22"/>
                      <w:szCs w:val="22"/>
                    </w:rPr>
                    <w:t>Pequeno</w:t>
                  </w:r>
                  <w:proofErr w:type="spellEnd"/>
                  <w:r>
                    <w:rPr>
                      <w:rFonts w:asciiTheme="minorHAnsi" w:hAnsiTheme="minorHAnsi"/>
                      <w:sz w:val="22"/>
                      <w:szCs w:val="22"/>
                    </w:rPr>
                    <w:t xml:space="preserve"> </w:t>
                  </w:r>
                  <w:proofErr w:type="spellStart"/>
                  <w:r>
                    <w:rPr>
                      <w:rFonts w:asciiTheme="minorHAnsi" w:hAnsiTheme="minorHAnsi"/>
                      <w:sz w:val="22"/>
                      <w:szCs w:val="22"/>
                    </w:rPr>
                    <w:t>aumento</w:t>
                  </w:r>
                  <w:proofErr w:type="spellEnd"/>
                </w:p>
              </w:tc>
              <w:tc>
                <w:tcPr>
                  <w:tcW w:w="1139" w:type="dxa"/>
                </w:tcPr>
                <w:p w:rsidR="00DC24C2" w:rsidRDefault="00B9712B">
                  <w:pPr>
                    <w:spacing w:before="120" w:after="120"/>
                    <w:jc w:val="both"/>
                    <w:rPr>
                      <w:rFonts w:asciiTheme="minorHAnsi" w:hAnsiTheme="minorHAnsi"/>
                      <w:sz w:val="22"/>
                      <w:szCs w:val="22"/>
                    </w:rPr>
                  </w:pPr>
                  <w:proofErr w:type="spellStart"/>
                  <w:r>
                    <w:rPr>
                      <w:rFonts w:asciiTheme="minorHAnsi" w:hAnsiTheme="minorHAnsi"/>
                      <w:sz w:val="22"/>
                      <w:szCs w:val="22"/>
                    </w:rPr>
                    <w:t>Nenhuma</w:t>
                  </w:r>
                  <w:proofErr w:type="spellEnd"/>
                  <w:r>
                    <w:rPr>
                      <w:rFonts w:asciiTheme="minorHAnsi" w:hAnsiTheme="minorHAnsi"/>
                      <w:sz w:val="22"/>
                      <w:szCs w:val="22"/>
                    </w:rPr>
                    <w:t xml:space="preserve"> </w:t>
                  </w:r>
                  <w:proofErr w:type="spellStart"/>
                  <w:r>
                    <w:rPr>
                      <w:rFonts w:asciiTheme="minorHAnsi" w:hAnsiTheme="minorHAnsi"/>
                      <w:sz w:val="22"/>
                      <w:szCs w:val="22"/>
                    </w:rPr>
                    <w:t>alteração</w:t>
                  </w:r>
                  <w:proofErr w:type="spellEnd"/>
                </w:p>
              </w:tc>
              <w:tc>
                <w:tcPr>
                  <w:tcW w:w="1140" w:type="dxa"/>
                </w:tcPr>
                <w:p w:rsidR="00DC24C2" w:rsidRDefault="00B9712B">
                  <w:pPr>
                    <w:spacing w:before="120" w:after="120"/>
                    <w:jc w:val="both"/>
                    <w:rPr>
                      <w:rFonts w:asciiTheme="minorHAnsi" w:hAnsiTheme="minorHAnsi"/>
                      <w:sz w:val="22"/>
                      <w:szCs w:val="22"/>
                    </w:rPr>
                  </w:pPr>
                  <w:proofErr w:type="spellStart"/>
                  <w:r>
                    <w:rPr>
                      <w:rFonts w:asciiTheme="minorHAnsi" w:hAnsiTheme="minorHAnsi"/>
                      <w:sz w:val="22"/>
                      <w:szCs w:val="22"/>
                    </w:rPr>
                    <w:t>Pequena</w:t>
                  </w:r>
                  <w:proofErr w:type="spellEnd"/>
                  <w:r>
                    <w:rPr>
                      <w:rFonts w:asciiTheme="minorHAnsi" w:hAnsiTheme="minorHAnsi"/>
                      <w:sz w:val="22"/>
                      <w:szCs w:val="22"/>
                    </w:rPr>
                    <w:t xml:space="preserve"> </w:t>
                  </w:r>
                  <w:proofErr w:type="spellStart"/>
                  <w:r>
                    <w:rPr>
                      <w:rFonts w:asciiTheme="minorHAnsi" w:hAnsiTheme="minorHAnsi"/>
                      <w:sz w:val="22"/>
                      <w:szCs w:val="22"/>
                    </w:rPr>
                    <w:t>redução</w:t>
                  </w:r>
                  <w:proofErr w:type="spellEnd"/>
                </w:p>
              </w:tc>
              <w:tc>
                <w:tcPr>
                  <w:tcW w:w="1140" w:type="dxa"/>
                </w:tcPr>
                <w:p w:rsidR="00DC24C2" w:rsidRDefault="00B9712B">
                  <w:pPr>
                    <w:spacing w:before="120" w:after="120"/>
                    <w:jc w:val="both"/>
                    <w:rPr>
                      <w:rFonts w:asciiTheme="minorHAnsi" w:hAnsiTheme="minorHAnsi"/>
                      <w:sz w:val="22"/>
                      <w:szCs w:val="22"/>
                    </w:rPr>
                  </w:pPr>
                  <w:r>
                    <w:rPr>
                      <w:rFonts w:asciiTheme="minorHAnsi" w:hAnsiTheme="minorHAnsi"/>
                      <w:sz w:val="22"/>
                      <w:szCs w:val="22"/>
                    </w:rPr>
                    <w:t xml:space="preserve">Grande </w:t>
                  </w:r>
                  <w:proofErr w:type="spellStart"/>
                  <w:r>
                    <w:rPr>
                      <w:rFonts w:asciiTheme="minorHAnsi" w:hAnsiTheme="minorHAnsi"/>
                      <w:sz w:val="22"/>
                      <w:szCs w:val="22"/>
                    </w:rPr>
                    <w:t>redução</w:t>
                  </w:r>
                  <w:proofErr w:type="spellEnd"/>
                </w:p>
              </w:tc>
              <w:tc>
                <w:tcPr>
                  <w:tcW w:w="1140" w:type="dxa"/>
                </w:tcPr>
                <w:p w:rsidR="00DC24C2" w:rsidRDefault="00B9712B">
                  <w:pPr>
                    <w:spacing w:before="120" w:after="120"/>
                    <w:jc w:val="both"/>
                    <w:rPr>
                      <w:rFonts w:asciiTheme="minorHAnsi" w:hAnsiTheme="minorHAnsi"/>
                      <w:sz w:val="22"/>
                      <w:szCs w:val="22"/>
                    </w:rPr>
                  </w:pPr>
                  <w:proofErr w:type="spellStart"/>
                  <w:r>
                    <w:rPr>
                      <w:rFonts w:asciiTheme="minorHAnsi" w:hAnsiTheme="minorHAnsi"/>
                      <w:sz w:val="22"/>
                      <w:szCs w:val="22"/>
                    </w:rPr>
                    <w:t>Não</w:t>
                  </w:r>
                  <w:proofErr w:type="spellEnd"/>
                  <w:r>
                    <w:rPr>
                      <w:rFonts w:asciiTheme="minorHAnsi" w:hAnsiTheme="minorHAnsi"/>
                      <w:sz w:val="22"/>
                      <w:szCs w:val="22"/>
                    </w:rPr>
                    <w:t xml:space="preserve"> </w:t>
                  </w:r>
                  <w:proofErr w:type="spellStart"/>
                  <w:r>
                    <w:rPr>
                      <w:rFonts w:asciiTheme="minorHAnsi" w:hAnsiTheme="minorHAnsi"/>
                      <w:sz w:val="22"/>
                      <w:szCs w:val="22"/>
                    </w:rPr>
                    <w:t>sei</w:t>
                  </w:r>
                  <w:proofErr w:type="spellEnd"/>
                </w:p>
              </w:tc>
            </w:tr>
            <w:tr w:rsidR="00DC24C2" w:rsidRPr="00590374" w:rsidTr="0082099F">
              <w:tc>
                <w:tcPr>
                  <w:tcW w:w="2042" w:type="dxa"/>
                </w:tcPr>
                <w:p w:rsidR="00DC24C2" w:rsidRPr="00215683" w:rsidRDefault="00B9712B">
                  <w:pPr>
                    <w:spacing w:before="120" w:after="120"/>
                    <w:jc w:val="both"/>
                    <w:rPr>
                      <w:rFonts w:asciiTheme="minorHAnsi" w:hAnsiTheme="minorHAnsi"/>
                      <w:sz w:val="22"/>
                      <w:szCs w:val="22"/>
                      <w:lang w:val="pt-PT"/>
                    </w:rPr>
                  </w:pPr>
                  <w:r w:rsidRPr="00215683">
                    <w:rPr>
                      <w:rFonts w:asciiTheme="minorHAnsi" w:hAnsiTheme="minorHAnsi"/>
                      <w:sz w:val="22"/>
                      <w:szCs w:val="22"/>
                      <w:lang w:val="pt-PT"/>
                    </w:rPr>
                    <w:t xml:space="preserve">Legislação de outros EM </w:t>
                  </w:r>
                  <w:proofErr w:type="spellStart"/>
                  <w:r w:rsidRPr="00215683">
                    <w:rPr>
                      <w:rFonts w:asciiTheme="minorHAnsi" w:hAnsiTheme="minorHAnsi"/>
                      <w:sz w:val="22"/>
                      <w:szCs w:val="22"/>
                      <w:lang w:val="pt-PT"/>
                    </w:rPr>
                    <w:t>em</w:t>
                  </w:r>
                  <w:proofErr w:type="spellEnd"/>
                  <w:r w:rsidRPr="00215683">
                    <w:rPr>
                      <w:rFonts w:asciiTheme="minorHAnsi" w:hAnsiTheme="minorHAnsi"/>
                      <w:sz w:val="22"/>
                      <w:szCs w:val="22"/>
                      <w:lang w:val="pt-PT"/>
                    </w:rPr>
                    <w:t xml:space="preserve"> matéria de salário mínimo</w:t>
                  </w:r>
                </w:p>
              </w:tc>
              <w:tc>
                <w:tcPr>
                  <w:tcW w:w="963" w:type="dxa"/>
                </w:tcPr>
                <w:p w:rsidR="00DC24C2" w:rsidRPr="00215683" w:rsidRDefault="00DC24C2">
                  <w:pPr>
                    <w:spacing w:before="120" w:after="120"/>
                    <w:jc w:val="both"/>
                    <w:rPr>
                      <w:rFonts w:asciiTheme="minorHAnsi" w:hAnsiTheme="minorHAnsi"/>
                      <w:sz w:val="22"/>
                      <w:szCs w:val="22"/>
                      <w:lang w:val="pt-PT"/>
                    </w:rPr>
                  </w:pPr>
                </w:p>
              </w:tc>
              <w:tc>
                <w:tcPr>
                  <w:tcW w:w="1139" w:type="dxa"/>
                </w:tcPr>
                <w:p w:rsidR="00DC24C2" w:rsidRPr="00215683" w:rsidRDefault="00DC24C2">
                  <w:pPr>
                    <w:spacing w:before="120" w:after="120"/>
                    <w:jc w:val="both"/>
                    <w:rPr>
                      <w:rFonts w:asciiTheme="minorHAnsi" w:hAnsiTheme="minorHAnsi"/>
                      <w:sz w:val="22"/>
                      <w:szCs w:val="22"/>
                      <w:lang w:val="pt-PT"/>
                    </w:rPr>
                  </w:pPr>
                </w:p>
              </w:tc>
              <w:tc>
                <w:tcPr>
                  <w:tcW w:w="1139" w:type="dxa"/>
                </w:tcPr>
                <w:p w:rsidR="00DC24C2" w:rsidRPr="00215683" w:rsidRDefault="00DC24C2">
                  <w:pPr>
                    <w:spacing w:before="120" w:after="120"/>
                    <w:jc w:val="both"/>
                    <w:rPr>
                      <w:rFonts w:asciiTheme="minorHAnsi" w:hAnsiTheme="minorHAnsi"/>
                      <w:sz w:val="22"/>
                      <w:szCs w:val="22"/>
                      <w:lang w:val="pt-PT"/>
                    </w:rPr>
                  </w:pPr>
                </w:p>
              </w:tc>
              <w:tc>
                <w:tcPr>
                  <w:tcW w:w="1140" w:type="dxa"/>
                </w:tcPr>
                <w:p w:rsidR="00DC24C2" w:rsidRPr="00215683" w:rsidRDefault="00DC24C2">
                  <w:pPr>
                    <w:spacing w:before="120" w:after="120"/>
                    <w:jc w:val="both"/>
                    <w:rPr>
                      <w:rFonts w:asciiTheme="minorHAnsi" w:hAnsiTheme="minorHAnsi"/>
                      <w:sz w:val="22"/>
                      <w:szCs w:val="22"/>
                      <w:lang w:val="pt-PT"/>
                    </w:rPr>
                  </w:pPr>
                </w:p>
              </w:tc>
              <w:tc>
                <w:tcPr>
                  <w:tcW w:w="1140" w:type="dxa"/>
                </w:tcPr>
                <w:p w:rsidR="00DC24C2" w:rsidRPr="00215683" w:rsidRDefault="00DC24C2">
                  <w:pPr>
                    <w:spacing w:before="120" w:after="120"/>
                    <w:jc w:val="both"/>
                    <w:rPr>
                      <w:rFonts w:asciiTheme="minorHAnsi" w:hAnsiTheme="minorHAnsi"/>
                      <w:sz w:val="22"/>
                      <w:szCs w:val="22"/>
                      <w:lang w:val="pt-PT"/>
                    </w:rPr>
                  </w:pPr>
                </w:p>
              </w:tc>
              <w:tc>
                <w:tcPr>
                  <w:tcW w:w="1140" w:type="dxa"/>
                </w:tcPr>
                <w:p w:rsidR="00DC24C2" w:rsidRPr="00215683" w:rsidRDefault="00DC24C2">
                  <w:pPr>
                    <w:spacing w:before="120" w:after="120"/>
                    <w:jc w:val="both"/>
                    <w:rPr>
                      <w:rFonts w:asciiTheme="minorHAnsi" w:hAnsiTheme="minorHAnsi"/>
                      <w:sz w:val="22"/>
                      <w:szCs w:val="22"/>
                      <w:lang w:val="pt-PT"/>
                    </w:rPr>
                  </w:pPr>
                </w:p>
              </w:tc>
            </w:tr>
            <w:tr w:rsidR="00DC24C2" w:rsidTr="0082099F">
              <w:tc>
                <w:tcPr>
                  <w:tcW w:w="2042" w:type="dxa"/>
                </w:tcPr>
                <w:p w:rsidR="00DC24C2" w:rsidRDefault="0082099F">
                  <w:pPr>
                    <w:spacing w:before="120" w:after="120"/>
                    <w:jc w:val="both"/>
                    <w:rPr>
                      <w:rFonts w:asciiTheme="minorHAnsi" w:hAnsiTheme="minorHAnsi"/>
                      <w:sz w:val="22"/>
                      <w:szCs w:val="22"/>
                    </w:rPr>
                  </w:pPr>
                  <w:proofErr w:type="spellStart"/>
                  <w:r>
                    <w:rPr>
                      <w:rFonts w:asciiTheme="minorHAnsi" w:hAnsiTheme="minorHAnsi"/>
                      <w:sz w:val="22"/>
                      <w:szCs w:val="22"/>
                    </w:rPr>
                    <w:t>Requisitos</w:t>
                  </w:r>
                  <w:proofErr w:type="spellEnd"/>
                  <w:r>
                    <w:rPr>
                      <w:rFonts w:asciiTheme="minorHAnsi" w:hAnsiTheme="minorHAnsi"/>
                      <w:sz w:val="22"/>
                      <w:szCs w:val="22"/>
                    </w:rPr>
                    <w:t xml:space="preserve"> </w:t>
                  </w:r>
                  <w:proofErr w:type="spellStart"/>
                  <w:r>
                    <w:rPr>
                      <w:rFonts w:asciiTheme="minorHAnsi" w:hAnsiTheme="minorHAnsi"/>
                      <w:sz w:val="22"/>
                      <w:szCs w:val="22"/>
                    </w:rPr>
                    <w:t>administrativos</w:t>
                  </w:r>
                  <w:proofErr w:type="spellEnd"/>
                </w:p>
              </w:tc>
              <w:tc>
                <w:tcPr>
                  <w:tcW w:w="963" w:type="dxa"/>
                </w:tcPr>
                <w:p w:rsidR="00DC24C2" w:rsidRDefault="00DC24C2">
                  <w:pPr>
                    <w:spacing w:before="120" w:after="120"/>
                    <w:jc w:val="both"/>
                    <w:rPr>
                      <w:rFonts w:asciiTheme="minorHAnsi" w:hAnsiTheme="minorHAnsi"/>
                      <w:sz w:val="22"/>
                      <w:szCs w:val="22"/>
                    </w:rPr>
                  </w:pPr>
                </w:p>
              </w:tc>
              <w:tc>
                <w:tcPr>
                  <w:tcW w:w="1139" w:type="dxa"/>
                </w:tcPr>
                <w:p w:rsidR="00DC24C2" w:rsidRDefault="00DC24C2">
                  <w:pPr>
                    <w:spacing w:before="120" w:after="120"/>
                    <w:jc w:val="both"/>
                    <w:rPr>
                      <w:rFonts w:asciiTheme="minorHAnsi" w:hAnsiTheme="minorHAnsi"/>
                      <w:sz w:val="22"/>
                      <w:szCs w:val="22"/>
                    </w:rPr>
                  </w:pPr>
                </w:p>
              </w:tc>
              <w:tc>
                <w:tcPr>
                  <w:tcW w:w="1139" w:type="dxa"/>
                </w:tcPr>
                <w:p w:rsidR="00DC24C2" w:rsidRDefault="00DC24C2">
                  <w:pPr>
                    <w:spacing w:before="120" w:after="120"/>
                    <w:jc w:val="both"/>
                    <w:rPr>
                      <w:rFonts w:asciiTheme="minorHAnsi" w:hAnsiTheme="minorHAnsi"/>
                      <w:sz w:val="22"/>
                      <w:szCs w:val="22"/>
                    </w:rPr>
                  </w:pPr>
                </w:p>
              </w:tc>
              <w:tc>
                <w:tcPr>
                  <w:tcW w:w="1140" w:type="dxa"/>
                </w:tcPr>
                <w:p w:rsidR="00DC24C2" w:rsidRDefault="00DC24C2">
                  <w:pPr>
                    <w:spacing w:before="120" w:after="120"/>
                    <w:jc w:val="both"/>
                    <w:rPr>
                      <w:rFonts w:asciiTheme="minorHAnsi" w:hAnsiTheme="minorHAnsi"/>
                      <w:sz w:val="22"/>
                      <w:szCs w:val="22"/>
                    </w:rPr>
                  </w:pPr>
                </w:p>
              </w:tc>
              <w:tc>
                <w:tcPr>
                  <w:tcW w:w="1140" w:type="dxa"/>
                </w:tcPr>
                <w:p w:rsidR="00DC24C2" w:rsidRDefault="00DC24C2">
                  <w:pPr>
                    <w:spacing w:before="120" w:after="120"/>
                    <w:jc w:val="both"/>
                    <w:rPr>
                      <w:rFonts w:asciiTheme="minorHAnsi" w:hAnsiTheme="minorHAnsi"/>
                      <w:sz w:val="22"/>
                      <w:szCs w:val="22"/>
                    </w:rPr>
                  </w:pPr>
                </w:p>
              </w:tc>
              <w:tc>
                <w:tcPr>
                  <w:tcW w:w="1140" w:type="dxa"/>
                </w:tcPr>
                <w:p w:rsidR="00DC24C2" w:rsidRDefault="00DC24C2">
                  <w:pPr>
                    <w:spacing w:before="120" w:after="120"/>
                    <w:jc w:val="both"/>
                    <w:rPr>
                      <w:rFonts w:asciiTheme="minorHAnsi" w:hAnsiTheme="minorHAnsi"/>
                      <w:sz w:val="22"/>
                      <w:szCs w:val="22"/>
                    </w:rPr>
                  </w:pPr>
                </w:p>
              </w:tc>
            </w:tr>
            <w:tr w:rsidR="00DC24C2" w:rsidTr="0082099F">
              <w:tc>
                <w:tcPr>
                  <w:tcW w:w="2042" w:type="dxa"/>
                </w:tcPr>
                <w:p w:rsidR="00DC24C2" w:rsidRDefault="00A70353">
                  <w:pPr>
                    <w:spacing w:before="120" w:after="120"/>
                    <w:jc w:val="both"/>
                    <w:rPr>
                      <w:rFonts w:asciiTheme="minorHAnsi" w:hAnsiTheme="minorHAnsi"/>
                      <w:sz w:val="22"/>
                      <w:szCs w:val="22"/>
                    </w:rPr>
                  </w:pPr>
                  <w:proofErr w:type="spellStart"/>
                  <w:r>
                    <w:rPr>
                      <w:rFonts w:asciiTheme="minorHAnsi" w:hAnsiTheme="minorHAnsi"/>
                      <w:sz w:val="22"/>
                      <w:szCs w:val="22"/>
                    </w:rPr>
                    <w:t>Requisitos</w:t>
                  </w:r>
                  <w:proofErr w:type="spellEnd"/>
                  <w:r>
                    <w:rPr>
                      <w:rFonts w:asciiTheme="minorHAnsi" w:hAnsiTheme="minorHAnsi"/>
                      <w:sz w:val="22"/>
                      <w:szCs w:val="22"/>
                    </w:rPr>
                    <w:t xml:space="preserve"> de </w:t>
                  </w:r>
                  <w:proofErr w:type="spellStart"/>
                  <w:r>
                    <w:rPr>
                      <w:rFonts w:asciiTheme="minorHAnsi" w:hAnsiTheme="minorHAnsi"/>
                      <w:sz w:val="22"/>
                      <w:szCs w:val="22"/>
                    </w:rPr>
                    <w:t>controlo</w:t>
                  </w:r>
                  <w:proofErr w:type="spellEnd"/>
                </w:p>
              </w:tc>
              <w:tc>
                <w:tcPr>
                  <w:tcW w:w="963" w:type="dxa"/>
                </w:tcPr>
                <w:p w:rsidR="00DC24C2" w:rsidRDefault="00DC24C2">
                  <w:pPr>
                    <w:spacing w:before="120" w:after="120"/>
                    <w:jc w:val="both"/>
                    <w:rPr>
                      <w:rFonts w:asciiTheme="minorHAnsi" w:hAnsiTheme="minorHAnsi"/>
                      <w:sz w:val="22"/>
                      <w:szCs w:val="22"/>
                    </w:rPr>
                  </w:pPr>
                </w:p>
              </w:tc>
              <w:tc>
                <w:tcPr>
                  <w:tcW w:w="1139" w:type="dxa"/>
                </w:tcPr>
                <w:p w:rsidR="00DC24C2" w:rsidRDefault="00DC24C2">
                  <w:pPr>
                    <w:spacing w:before="120" w:after="120"/>
                    <w:jc w:val="both"/>
                    <w:rPr>
                      <w:rFonts w:asciiTheme="minorHAnsi" w:hAnsiTheme="minorHAnsi"/>
                      <w:sz w:val="22"/>
                      <w:szCs w:val="22"/>
                    </w:rPr>
                  </w:pPr>
                </w:p>
              </w:tc>
              <w:tc>
                <w:tcPr>
                  <w:tcW w:w="1139" w:type="dxa"/>
                </w:tcPr>
                <w:p w:rsidR="00DC24C2" w:rsidRDefault="00DC24C2">
                  <w:pPr>
                    <w:spacing w:before="120" w:after="120"/>
                    <w:jc w:val="both"/>
                    <w:rPr>
                      <w:rFonts w:asciiTheme="minorHAnsi" w:hAnsiTheme="minorHAnsi"/>
                      <w:sz w:val="22"/>
                      <w:szCs w:val="22"/>
                    </w:rPr>
                  </w:pPr>
                </w:p>
              </w:tc>
              <w:tc>
                <w:tcPr>
                  <w:tcW w:w="1140" w:type="dxa"/>
                </w:tcPr>
                <w:p w:rsidR="00DC24C2" w:rsidRDefault="00DC24C2">
                  <w:pPr>
                    <w:spacing w:before="120" w:after="120"/>
                    <w:jc w:val="both"/>
                    <w:rPr>
                      <w:rFonts w:asciiTheme="minorHAnsi" w:hAnsiTheme="minorHAnsi"/>
                      <w:sz w:val="22"/>
                      <w:szCs w:val="22"/>
                    </w:rPr>
                  </w:pPr>
                </w:p>
              </w:tc>
              <w:tc>
                <w:tcPr>
                  <w:tcW w:w="1140" w:type="dxa"/>
                </w:tcPr>
                <w:p w:rsidR="00DC24C2" w:rsidRDefault="00DC24C2">
                  <w:pPr>
                    <w:spacing w:before="120" w:after="120"/>
                    <w:jc w:val="both"/>
                    <w:rPr>
                      <w:rFonts w:asciiTheme="minorHAnsi" w:hAnsiTheme="minorHAnsi"/>
                      <w:sz w:val="22"/>
                      <w:szCs w:val="22"/>
                    </w:rPr>
                  </w:pPr>
                </w:p>
              </w:tc>
              <w:tc>
                <w:tcPr>
                  <w:tcW w:w="1140" w:type="dxa"/>
                </w:tcPr>
                <w:p w:rsidR="00DC24C2" w:rsidRDefault="00DC24C2">
                  <w:pPr>
                    <w:spacing w:before="120" w:after="120"/>
                    <w:jc w:val="both"/>
                    <w:rPr>
                      <w:rFonts w:asciiTheme="minorHAnsi" w:hAnsiTheme="minorHAnsi"/>
                      <w:sz w:val="22"/>
                      <w:szCs w:val="22"/>
                    </w:rPr>
                  </w:pPr>
                </w:p>
              </w:tc>
            </w:tr>
            <w:tr w:rsidR="00590374" w:rsidTr="0082099F">
              <w:tc>
                <w:tcPr>
                  <w:tcW w:w="2042" w:type="dxa"/>
                </w:tcPr>
                <w:p w:rsidR="00590374" w:rsidRDefault="00590374">
                  <w:pPr>
                    <w:spacing w:before="120" w:after="120"/>
                    <w:jc w:val="both"/>
                    <w:rPr>
                      <w:rFonts w:asciiTheme="minorHAnsi" w:hAnsiTheme="minorHAnsi"/>
                      <w:sz w:val="22"/>
                      <w:szCs w:val="22"/>
                    </w:rPr>
                  </w:pPr>
                  <w:r>
                    <w:rPr>
                      <w:rFonts w:asciiTheme="minorHAnsi" w:hAnsiTheme="minorHAnsi"/>
                      <w:sz w:val="22"/>
                      <w:szCs w:val="22"/>
                    </w:rPr>
                    <w:t>Outros (</w:t>
                  </w:r>
                  <w:proofErr w:type="spellStart"/>
                  <w:r>
                    <w:rPr>
                      <w:rFonts w:asciiTheme="minorHAnsi" w:hAnsiTheme="minorHAnsi"/>
                      <w:i/>
                      <w:sz w:val="22"/>
                      <w:szCs w:val="22"/>
                    </w:rPr>
                    <w:t>especifique</w:t>
                  </w:r>
                  <w:proofErr w:type="spellEnd"/>
                  <w:r>
                    <w:rPr>
                      <w:rFonts w:asciiTheme="minorHAnsi" w:hAnsiTheme="minorHAnsi"/>
                      <w:sz w:val="22"/>
                      <w:szCs w:val="22"/>
                    </w:rPr>
                    <w:t>)</w:t>
                  </w:r>
                </w:p>
              </w:tc>
              <w:tc>
                <w:tcPr>
                  <w:tcW w:w="963" w:type="dxa"/>
                </w:tcPr>
                <w:p w:rsidR="00590374" w:rsidRDefault="00590374">
                  <w:pPr>
                    <w:spacing w:before="120" w:after="120"/>
                    <w:jc w:val="both"/>
                    <w:rPr>
                      <w:rFonts w:asciiTheme="minorHAnsi" w:hAnsiTheme="minorHAnsi"/>
                      <w:sz w:val="22"/>
                      <w:szCs w:val="22"/>
                    </w:rPr>
                  </w:pPr>
                </w:p>
              </w:tc>
              <w:tc>
                <w:tcPr>
                  <w:tcW w:w="1139" w:type="dxa"/>
                </w:tcPr>
                <w:p w:rsidR="00590374" w:rsidRDefault="00590374">
                  <w:pPr>
                    <w:spacing w:before="120" w:after="120"/>
                    <w:jc w:val="both"/>
                    <w:rPr>
                      <w:rFonts w:asciiTheme="minorHAnsi" w:hAnsiTheme="minorHAnsi"/>
                      <w:sz w:val="22"/>
                      <w:szCs w:val="22"/>
                    </w:rPr>
                  </w:pPr>
                </w:p>
              </w:tc>
              <w:tc>
                <w:tcPr>
                  <w:tcW w:w="1139" w:type="dxa"/>
                </w:tcPr>
                <w:p w:rsidR="00590374" w:rsidRDefault="00590374">
                  <w:pPr>
                    <w:spacing w:before="120" w:after="120"/>
                    <w:jc w:val="both"/>
                    <w:rPr>
                      <w:rFonts w:asciiTheme="minorHAnsi" w:hAnsiTheme="minorHAnsi"/>
                      <w:sz w:val="22"/>
                      <w:szCs w:val="22"/>
                    </w:rPr>
                  </w:pPr>
                </w:p>
              </w:tc>
              <w:tc>
                <w:tcPr>
                  <w:tcW w:w="1140" w:type="dxa"/>
                </w:tcPr>
                <w:p w:rsidR="00590374" w:rsidRDefault="00590374">
                  <w:pPr>
                    <w:spacing w:before="120" w:after="120"/>
                    <w:jc w:val="both"/>
                    <w:rPr>
                      <w:rFonts w:asciiTheme="minorHAnsi" w:hAnsiTheme="minorHAnsi"/>
                      <w:sz w:val="22"/>
                      <w:szCs w:val="22"/>
                    </w:rPr>
                  </w:pPr>
                </w:p>
              </w:tc>
              <w:tc>
                <w:tcPr>
                  <w:tcW w:w="1140" w:type="dxa"/>
                </w:tcPr>
                <w:p w:rsidR="00590374" w:rsidRDefault="00590374">
                  <w:pPr>
                    <w:spacing w:before="120" w:after="120"/>
                    <w:jc w:val="both"/>
                    <w:rPr>
                      <w:rFonts w:asciiTheme="minorHAnsi" w:hAnsiTheme="minorHAnsi"/>
                      <w:sz w:val="22"/>
                      <w:szCs w:val="22"/>
                    </w:rPr>
                  </w:pPr>
                </w:p>
              </w:tc>
              <w:tc>
                <w:tcPr>
                  <w:tcW w:w="1140" w:type="dxa"/>
                </w:tcPr>
                <w:p w:rsidR="00590374" w:rsidRDefault="00590374">
                  <w:pPr>
                    <w:spacing w:before="120" w:after="120"/>
                    <w:jc w:val="both"/>
                    <w:rPr>
                      <w:rFonts w:asciiTheme="minorHAnsi" w:hAnsiTheme="minorHAnsi"/>
                      <w:sz w:val="22"/>
                      <w:szCs w:val="22"/>
                    </w:rPr>
                  </w:pPr>
                </w:p>
              </w:tc>
            </w:tr>
          </w:tbl>
          <w:p w:rsidR="00DC24C2" w:rsidRDefault="00DC24C2">
            <w:pPr>
              <w:spacing w:before="120" w:after="120"/>
              <w:jc w:val="both"/>
              <w:rPr>
                <w:rFonts w:asciiTheme="minorHAnsi" w:hAnsiTheme="minorHAnsi"/>
                <w:sz w:val="22"/>
                <w:szCs w:val="22"/>
              </w:rPr>
            </w:pPr>
          </w:p>
        </w:tc>
      </w:tr>
      <w:tr w:rsidR="00DC24C2" w:rsidRPr="00590374" w:rsidTr="00FD3B5C">
        <w:trPr>
          <w:trHeight w:val="2742"/>
        </w:trPr>
        <w:tc>
          <w:tcPr>
            <w:tcW w:w="9371" w:type="dxa"/>
            <w:tcMar>
              <w:top w:w="15" w:type="dxa"/>
              <w:left w:w="15" w:type="dxa"/>
              <w:bottom w:w="15" w:type="dxa"/>
              <w:right w:w="225" w:type="dxa"/>
            </w:tcMar>
            <w:vAlign w:val="center"/>
          </w:tcPr>
          <w:p w:rsidR="00DC24C2" w:rsidRPr="00215683" w:rsidRDefault="00DA1994">
            <w:pPr>
              <w:spacing w:before="120" w:after="120"/>
              <w:jc w:val="both"/>
              <w:rPr>
                <w:rFonts w:asciiTheme="minorHAnsi" w:hAnsiTheme="minorHAnsi"/>
                <w:b/>
                <w:sz w:val="22"/>
                <w:szCs w:val="22"/>
                <w:lang w:val="pt-PT"/>
              </w:rPr>
            </w:pPr>
            <w:r w:rsidRPr="00215683">
              <w:rPr>
                <w:rFonts w:asciiTheme="minorHAnsi" w:hAnsiTheme="minorHAnsi"/>
                <w:b/>
                <w:sz w:val="22"/>
                <w:szCs w:val="22"/>
                <w:lang w:val="pt-PT"/>
              </w:rPr>
              <w:t>Pergunta 4: Considera que os benefícios decorrentes da aplicação das disposições da UE em matéria de destacamento de trabalhadores aos operadores e condutores de transporte rodoviário referidos na pergunta 1 pesam mais do que os desafios/pr</w:t>
            </w:r>
            <w:r w:rsidR="00590374">
              <w:rPr>
                <w:rFonts w:asciiTheme="minorHAnsi" w:hAnsiTheme="minorHAnsi"/>
                <w:b/>
                <w:sz w:val="22"/>
                <w:szCs w:val="22"/>
                <w:lang w:val="pt-PT"/>
              </w:rPr>
              <w:t>oblemas referidos na pergunta 2</w:t>
            </w:r>
            <w:bookmarkStart w:id="0" w:name="_GoBack"/>
            <w:bookmarkEnd w:id="0"/>
            <w:r w:rsidRPr="00215683">
              <w:rPr>
                <w:rFonts w:asciiTheme="minorHAnsi" w:hAnsiTheme="minorHAnsi"/>
                <w:b/>
                <w:sz w:val="22"/>
                <w:szCs w:val="22"/>
                <w:lang w:val="pt-PT"/>
              </w:rPr>
              <w:t>?</w:t>
            </w:r>
          </w:p>
          <w:tbl>
            <w:tblPr>
              <w:tblStyle w:val="ListTable3-Accent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firstRow="0" w:lastRow="0" w:firstColumn="1" w:lastColumn="0" w:noHBand="0" w:noVBand="0"/>
            </w:tblPr>
            <w:tblGrid>
              <w:gridCol w:w="3794"/>
              <w:gridCol w:w="992"/>
            </w:tblGrid>
            <w:tr w:rsidR="00DC24C2" w:rsidTr="00DC24C2">
              <w:trPr>
                <w:cnfStyle w:val="000000100000" w:firstRow="0" w:lastRow="0" w:firstColumn="0" w:lastColumn="0" w:oddVBand="0" w:evenVBand="0" w:oddHBand="1"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3794" w:type="dxa"/>
                  <w:vAlign w:val="center"/>
                  <w:hideMark/>
                </w:tcPr>
                <w:p w:rsidR="00DC24C2" w:rsidRDefault="00FD3B5C">
                  <w:pPr>
                    <w:spacing w:before="120" w:after="120" w:line="276" w:lineRule="auto"/>
                    <w:jc w:val="both"/>
                    <w:rPr>
                      <w:rFonts w:asciiTheme="minorHAnsi" w:eastAsiaTheme="minorHAnsi" w:hAnsiTheme="minorHAnsi"/>
                      <w:b w:val="0"/>
                      <w:bCs w:val="0"/>
                      <w:color w:val="000000"/>
                      <w:sz w:val="22"/>
                      <w:szCs w:val="22"/>
                    </w:rPr>
                  </w:pPr>
                  <w:proofErr w:type="spellStart"/>
                  <w:r>
                    <w:rPr>
                      <w:rFonts w:asciiTheme="minorHAnsi" w:eastAsiaTheme="minorHAnsi" w:hAnsiTheme="minorHAnsi"/>
                      <w:b w:val="0"/>
                      <w:bCs w:val="0"/>
                      <w:sz w:val="22"/>
                      <w:szCs w:val="22"/>
                    </w:rPr>
                    <w:t>Sim</w:t>
                  </w:r>
                  <w:proofErr w:type="spellEnd"/>
                </w:p>
              </w:tc>
              <w:tc>
                <w:tcPr>
                  <w:cnfStyle w:val="000010000000" w:firstRow="0" w:lastRow="0" w:firstColumn="0" w:lastColumn="0" w:oddVBand="1" w:evenVBand="0" w:oddHBand="0" w:evenHBand="0" w:firstRowFirstColumn="0" w:firstRowLastColumn="0" w:lastRowFirstColumn="0" w:lastRowLastColumn="0"/>
                  <w:tcW w:w="992" w:type="dxa"/>
                  <w:vAlign w:val="center"/>
                  <w:hideMark/>
                </w:tcPr>
                <w:p w:rsidR="00DC24C2" w:rsidRDefault="00FD3B5C">
                  <w:pPr>
                    <w:spacing w:before="120" w:after="120" w:line="276" w:lineRule="auto"/>
                    <w:jc w:val="both"/>
                    <w:rPr>
                      <w:rFonts w:asciiTheme="minorHAnsi" w:eastAsiaTheme="minorHAnsi" w:hAnsiTheme="minorHAnsi"/>
                      <w:color w:val="000000"/>
                      <w:sz w:val="22"/>
                      <w:szCs w:val="22"/>
                    </w:rPr>
                  </w:pPr>
                  <w:r>
                    <w:rPr>
                      <w:rFonts w:asciiTheme="minorHAnsi" w:hAnsiTheme="minorHAnsi"/>
                      <w:sz w:val="22"/>
                      <w:szCs w:val="22"/>
                    </w:rPr>
                    <w:fldChar w:fldCharType="begin">
                      <w:ffData>
                        <w:name w:val="Check5"/>
                        <w:enabled/>
                        <w:calcOnExit w:val="0"/>
                        <w:checkBox>
                          <w:sizeAuto/>
                          <w:default w:val="0"/>
                        </w:checkBox>
                      </w:ffData>
                    </w:fldChar>
                  </w:r>
                  <w:r>
                    <w:rPr>
                      <w:rFonts w:asciiTheme="minorHAnsi" w:eastAsiaTheme="minorHAnsi" w:hAnsiTheme="minorHAnsi"/>
                      <w:sz w:val="22"/>
                      <w:szCs w:val="22"/>
                    </w:rPr>
                    <w:instrText xml:space="preserve"> FORMCHECKBOX </w:instrText>
                  </w:r>
                  <w:r w:rsidR="00590374">
                    <w:rPr>
                      <w:rFonts w:asciiTheme="minorHAnsi" w:hAnsiTheme="minorHAnsi"/>
                      <w:sz w:val="22"/>
                      <w:szCs w:val="22"/>
                    </w:rPr>
                  </w:r>
                  <w:r w:rsidR="00590374">
                    <w:rPr>
                      <w:rFonts w:asciiTheme="minorHAnsi" w:hAnsiTheme="minorHAnsi"/>
                      <w:sz w:val="22"/>
                      <w:szCs w:val="22"/>
                    </w:rPr>
                    <w:fldChar w:fldCharType="separate"/>
                  </w:r>
                  <w:r>
                    <w:rPr>
                      <w:rFonts w:asciiTheme="minorHAnsi" w:hAnsiTheme="minorHAnsi"/>
                      <w:sz w:val="22"/>
                      <w:szCs w:val="22"/>
                    </w:rPr>
                    <w:fldChar w:fldCharType="end"/>
                  </w:r>
                </w:p>
              </w:tc>
            </w:tr>
            <w:tr w:rsidR="00DC24C2" w:rsidTr="00DC24C2">
              <w:trPr>
                <w:trHeight w:hRule="exact" w:val="399"/>
              </w:trPr>
              <w:tc>
                <w:tcPr>
                  <w:cnfStyle w:val="001000000000" w:firstRow="0" w:lastRow="0" w:firstColumn="1" w:lastColumn="0" w:oddVBand="0" w:evenVBand="0" w:oddHBand="0" w:evenHBand="0" w:firstRowFirstColumn="0" w:firstRowLastColumn="0" w:lastRowFirstColumn="0" w:lastRowLastColumn="0"/>
                  <w:tcW w:w="3794" w:type="dxa"/>
                  <w:vAlign w:val="center"/>
                </w:tcPr>
                <w:p w:rsidR="00DC24C2" w:rsidRDefault="00FD3B5C">
                  <w:pPr>
                    <w:spacing w:before="120" w:after="120" w:line="276" w:lineRule="auto"/>
                    <w:jc w:val="both"/>
                    <w:rPr>
                      <w:rFonts w:asciiTheme="minorHAnsi" w:eastAsiaTheme="minorHAnsi" w:hAnsiTheme="minorHAnsi"/>
                      <w:b w:val="0"/>
                      <w:bCs w:val="0"/>
                      <w:color w:val="000000"/>
                      <w:sz w:val="22"/>
                      <w:szCs w:val="22"/>
                    </w:rPr>
                  </w:pPr>
                  <w:proofErr w:type="spellStart"/>
                  <w:r>
                    <w:rPr>
                      <w:rFonts w:asciiTheme="minorHAnsi" w:eastAsiaTheme="minorHAnsi" w:hAnsiTheme="minorHAnsi"/>
                      <w:b w:val="0"/>
                      <w:bCs w:val="0"/>
                      <w:sz w:val="22"/>
                      <w:szCs w:val="22"/>
                    </w:rPr>
                    <w:t>Não</w:t>
                  </w:r>
                  <w:proofErr w:type="spellEnd"/>
                  <w:r>
                    <w:rPr>
                      <w:rFonts w:asciiTheme="minorHAnsi" w:eastAsiaTheme="minorHAnsi" w:hAnsiTheme="minorHAnsi"/>
                      <w:b w:val="0"/>
                      <w:bCs w:val="0"/>
                      <w:sz w:val="22"/>
                      <w:szCs w:val="22"/>
                    </w:rPr>
                    <w:t xml:space="preserve"> </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DC24C2" w:rsidRDefault="00FD3B5C">
                  <w:pPr>
                    <w:spacing w:before="120" w:after="120" w:line="276" w:lineRule="auto"/>
                    <w:jc w:val="both"/>
                    <w:rPr>
                      <w:rFonts w:asciiTheme="minorHAnsi" w:eastAsiaTheme="minorHAnsi" w:hAnsiTheme="minorHAnsi"/>
                      <w:color w:val="000000"/>
                      <w:sz w:val="22"/>
                      <w:szCs w:val="22"/>
                    </w:rPr>
                  </w:pPr>
                  <w:r>
                    <w:rPr>
                      <w:rFonts w:asciiTheme="minorHAnsi" w:hAnsiTheme="minorHAnsi"/>
                      <w:sz w:val="22"/>
                      <w:szCs w:val="22"/>
                    </w:rPr>
                    <w:fldChar w:fldCharType="begin">
                      <w:ffData>
                        <w:name w:val="Check5"/>
                        <w:enabled/>
                        <w:calcOnExit w:val="0"/>
                        <w:checkBox>
                          <w:sizeAuto/>
                          <w:default w:val="0"/>
                        </w:checkBox>
                      </w:ffData>
                    </w:fldChar>
                  </w:r>
                  <w:r>
                    <w:rPr>
                      <w:rFonts w:asciiTheme="minorHAnsi" w:eastAsiaTheme="minorHAnsi" w:hAnsiTheme="minorHAnsi"/>
                      <w:sz w:val="22"/>
                      <w:szCs w:val="22"/>
                    </w:rPr>
                    <w:instrText xml:space="preserve"> FORMCHECKBOX </w:instrText>
                  </w:r>
                  <w:r w:rsidR="00590374">
                    <w:rPr>
                      <w:rFonts w:asciiTheme="minorHAnsi" w:hAnsiTheme="minorHAnsi"/>
                      <w:sz w:val="22"/>
                      <w:szCs w:val="22"/>
                    </w:rPr>
                  </w:r>
                  <w:r w:rsidR="00590374">
                    <w:rPr>
                      <w:rFonts w:asciiTheme="minorHAnsi" w:hAnsiTheme="minorHAnsi"/>
                      <w:sz w:val="22"/>
                      <w:szCs w:val="22"/>
                    </w:rPr>
                    <w:fldChar w:fldCharType="separate"/>
                  </w:r>
                  <w:r>
                    <w:rPr>
                      <w:rFonts w:asciiTheme="minorHAnsi" w:hAnsiTheme="minorHAnsi"/>
                      <w:sz w:val="22"/>
                      <w:szCs w:val="22"/>
                    </w:rPr>
                    <w:fldChar w:fldCharType="end"/>
                  </w:r>
                </w:p>
              </w:tc>
            </w:tr>
            <w:tr w:rsidR="00DC24C2" w:rsidTr="00DC24C2">
              <w:trPr>
                <w:cnfStyle w:val="000000100000" w:firstRow="0" w:lastRow="0" w:firstColumn="0" w:lastColumn="0" w:oddVBand="0" w:evenVBand="0" w:oddHBand="1"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3794" w:type="dxa"/>
                  <w:vAlign w:val="center"/>
                </w:tcPr>
                <w:p w:rsidR="00DC24C2" w:rsidRDefault="00FD3B5C">
                  <w:pPr>
                    <w:spacing w:before="120" w:after="120" w:line="276" w:lineRule="auto"/>
                    <w:jc w:val="both"/>
                    <w:rPr>
                      <w:rFonts w:asciiTheme="minorHAnsi" w:eastAsiaTheme="minorHAnsi" w:hAnsiTheme="minorHAnsi"/>
                      <w:b w:val="0"/>
                      <w:bCs w:val="0"/>
                      <w:color w:val="000000"/>
                      <w:sz w:val="22"/>
                      <w:szCs w:val="22"/>
                    </w:rPr>
                  </w:pPr>
                  <w:proofErr w:type="spellStart"/>
                  <w:r>
                    <w:rPr>
                      <w:rFonts w:asciiTheme="minorHAnsi" w:eastAsiaTheme="minorHAnsi" w:hAnsiTheme="minorHAnsi"/>
                      <w:b w:val="0"/>
                      <w:bCs w:val="0"/>
                      <w:sz w:val="22"/>
                      <w:szCs w:val="22"/>
                    </w:rPr>
                    <w:t>Não</w:t>
                  </w:r>
                  <w:proofErr w:type="spellEnd"/>
                  <w:r>
                    <w:rPr>
                      <w:rFonts w:asciiTheme="minorHAnsi" w:eastAsiaTheme="minorHAnsi" w:hAnsiTheme="minorHAnsi"/>
                      <w:b w:val="0"/>
                      <w:bCs w:val="0"/>
                      <w:sz w:val="22"/>
                      <w:szCs w:val="22"/>
                    </w:rPr>
                    <w:t xml:space="preserve"> </w:t>
                  </w:r>
                  <w:proofErr w:type="spellStart"/>
                  <w:r>
                    <w:rPr>
                      <w:rFonts w:asciiTheme="minorHAnsi" w:eastAsiaTheme="minorHAnsi" w:hAnsiTheme="minorHAnsi"/>
                      <w:b w:val="0"/>
                      <w:bCs w:val="0"/>
                      <w:sz w:val="22"/>
                      <w:szCs w:val="22"/>
                    </w:rPr>
                    <w:t>sei</w:t>
                  </w:r>
                  <w:proofErr w:type="spellEnd"/>
                </w:p>
              </w:tc>
              <w:tc>
                <w:tcPr>
                  <w:cnfStyle w:val="000010000000" w:firstRow="0" w:lastRow="0" w:firstColumn="0" w:lastColumn="0" w:oddVBand="1" w:evenVBand="0" w:oddHBand="0" w:evenHBand="0" w:firstRowFirstColumn="0" w:firstRowLastColumn="0" w:lastRowFirstColumn="0" w:lastRowLastColumn="0"/>
                  <w:tcW w:w="992" w:type="dxa"/>
                  <w:vAlign w:val="center"/>
                </w:tcPr>
                <w:p w:rsidR="00DC24C2" w:rsidRDefault="00FD3B5C">
                  <w:pPr>
                    <w:spacing w:before="120" w:after="120" w:line="276" w:lineRule="auto"/>
                    <w:jc w:val="both"/>
                    <w:rPr>
                      <w:rFonts w:asciiTheme="minorHAnsi" w:eastAsiaTheme="minorHAnsi" w:hAnsiTheme="minorHAnsi"/>
                      <w:color w:val="000000"/>
                      <w:sz w:val="22"/>
                      <w:szCs w:val="22"/>
                    </w:rPr>
                  </w:pPr>
                  <w:r>
                    <w:rPr>
                      <w:rFonts w:asciiTheme="minorHAnsi" w:hAnsiTheme="minorHAnsi"/>
                      <w:sz w:val="22"/>
                      <w:szCs w:val="22"/>
                    </w:rPr>
                    <w:fldChar w:fldCharType="begin">
                      <w:ffData>
                        <w:name w:val="Check5"/>
                        <w:enabled/>
                        <w:calcOnExit w:val="0"/>
                        <w:checkBox>
                          <w:sizeAuto/>
                          <w:default w:val="0"/>
                        </w:checkBox>
                      </w:ffData>
                    </w:fldChar>
                  </w:r>
                  <w:r>
                    <w:rPr>
                      <w:rFonts w:asciiTheme="minorHAnsi" w:eastAsiaTheme="minorHAnsi" w:hAnsiTheme="minorHAnsi"/>
                      <w:sz w:val="22"/>
                      <w:szCs w:val="22"/>
                    </w:rPr>
                    <w:instrText xml:space="preserve"> FORMCHECKBOX </w:instrText>
                  </w:r>
                  <w:r w:rsidR="00590374">
                    <w:rPr>
                      <w:rFonts w:asciiTheme="minorHAnsi" w:hAnsiTheme="minorHAnsi"/>
                      <w:sz w:val="22"/>
                      <w:szCs w:val="22"/>
                    </w:rPr>
                  </w:r>
                  <w:r w:rsidR="00590374">
                    <w:rPr>
                      <w:rFonts w:asciiTheme="minorHAnsi" w:hAnsiTheme="minorHAnsi"/>
                      <w:sz w:val="22"/>
                      <w:szCs w:val="22"/>
                    </w:rPr>
                    <w:fldChar w:fldCharType="separate"/>
                  </w:r>
                  <w:r>
                    <w:rPr>
                      <w:rFonts w:asciiTheme="minorHAnsi" w:hAnsiTheme="minorHAnsi"/>
                      <w:sz w:val="22"/>
                      <w:szCs w:val="22"/>
                    </w:rPr>
                    <w:fldChar w:fldCharType="end"/>
                  </w:r>
                </w:p>
              </w:tc>
            </w:tr>
          </w:tbl>
          <w:p w:rsidR="00DC24C2" w:rsidRDefault="00DC24C2">
            <w:pPr>
              <w:spacing w:before="120" w:after="0" w:line="240" w:lineRule="auto"/>
              <w:jc w:val="both"/>
              <w:rPr>
                <w:rFonts w:asciiTheme="minorHAnsi" w:hAnsiTheme="minorHAnsi"/>
                <w:b/>
                <w:sz w:val="22"/>
                <w:szCs w:val="22"/>
              </w:rPr>
            </w:pPr>
          </w:p>
          <w:p w:rsidR="00DC24C2" w:rsidRPr="00215683" w:rsidRDefault="00CF63D0">
            <w:pPr>
              <w:spacing w:before="120" w:after="0" w:line="240" w:lineRule="auto"/>
              <w:jc w:val="both"/>
              <w:rPr>
                <w:rFonts w:asciiTheme="minorHAnsi" w:hAnsiTheme="minorHAnsi"/>
                <w:b/>
                <w:i/>
                <w:sz w:val="22"/>
                <w:szCs w:val="22"/>
                <w:lang w:val="pt-PT"/>
              </w:rPr>
            </w:pPr>
            <w:r w:rsidRPr="00215683">
              <w:rPr>
                <w:rFonts w:asciiTheme="minorHAnsi" w:hAnsiTheme="minorHAnsi"/>
                <w:b/>
                <w:sz w:val="22"/>
                <w:szCs w:val="22"/>
                <w:lang w:val="pt-PT"/>
              </w:rPr>
              <w:t xml:space="preserve">Pergunta 5: Quais seriam os impactos da adoção das seguintes medidas para adaptar as condições de destacamento às características específicas do setor do transporte rodoviário? </w:t>
            </w:r>
          </w:p>
        </w:tc>
      </w:tr>
    </w:tbl>
    <w:tbl>
      <w:tblPr>
        <w:tblStyle w:val="TableGrid"/>
        <w:tblW w:w="5000" w:type="pct"/>
        <w:tblLayout w:type="fixed"/>
        <w:tblLook w:val="04A0" w:firstRow="1" w:lastRow="0" w:firstColumn="1" w:lastColumn="0" w:noHBand="0" w:noVBand="1"/>
      </w:tblPr>
      <w:tblGrid>
        <w:gridCol w:w="1312"/>
        <w:gridCol w:w="1201"/>
        <w:gridCol w:w="1558"/>
        <w:gridCol w:w="959"/>
        <w:gridCol w:w="956"/>
        <w:gridCol w:w="124"/>
        <w:gridCol w:w="1200"/>
        <w:gridCol w:w="1198"/>
        <w:gridCol w:w="734"/>
      </w:tblGrid>
      <w:tr w:rsidR="00215683" w:rsidTr="00215683">
        <w:tc>
          <w:tcPr>
            <w:tcW w:w="710" w:type="pct"/>
            <w:tcBorders>
              <w:tl2br w:val="single" w:sz="4" w:space="0" w:color="auto"/>
            </w:tcBorders>
          </w:tcPr>
          <w:p w:rsidR="00DC24C2" w:rsidRPr="00215683" w:rsidRDefault="00C31D3F">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t xml:space="preserve">         </w:t>
            </w:r>
          </w:p>
          <w:p w:rsidR="00DC24C2" w:rsidRDefault="00C31D3F">
            <w:pPr>
              <w:pStyle w:val="BodyText"/>
              <w:spacing w:after="0" w:line="240" w:lineRule="auto"/>
              <w:rPr>
                <w:rFonts w:asciiTheme="minorHAnsi" w:hAnsiTheme="minorHAnsi"/>
                <w:sz w:val="22"/>
                <w:szCs w:val="22"/>
              </w:rPr>
            </w:pPr>
            <w:r w:rsidRPr="00215683">
              <w:rPr>
                <w:rFonts w:asciiTheme="minorHAnsi" w:hAnsiTheme="minorHAnsi"/>
                <w:sz w:val="22"/>
                <w:szCs w:val="22"/>
                <w:lang w:val="pt-PT"/>
              </w:rPr>
              <w:t xml:space="preserve">                   </w:t>
            </w:r>
            <w:proofErr w:type="spellStart"/>
            <w:r>
              <w:rPr>
                <w:rFonts w:asciiTheme="minorHAnsi" w:hAnsiTheme="minorHAnsi"/>
                <w:sz w:val="22"/>
                <w:szCs w:val="22"/>
              </w:rPr>
              <w:t>Impacto</w:t>
            </w:r>
            <w:proofErr w:type="spellEnd"/>
          </w:p>
          <w:p w:rsidR="00DC24C2" w:rsidRDefault="00DC24C2">
            <w:pPr>
              <w:pStyle w:val="BodyText"/>
              <w:spacing w:after="0" w:line="240" w:lineRule="auto"/>
              <w:rPr>
                <w:rFonts w:asciiTheme="minorHAnsi" w:hAnsiTheme="minorHAnsi"/>
                <w:sz w:val="22"/>
                <w:szCs w:val="22"/>
              </w:rPr>
            </w:pPr>
          </w:p>
          <w:p w:rsidR="00DC24C2" w:rsidRDefault="00C31D3F">
            <w:pPr>
              <w:pStyle w:val="BodyText"/>
              <w:spacing w:after="0" w:line="240" w:lineRule="auto"/>
              <w:rPr>
                <w:rFonts w:asciiTheme="minorHAnsi" w:hAnsiTheme="minorHAnsi"/>
                <w:sz w:val="22"/>
                <w:szCs w:val="22"/>
              </w:rPr>
            </w:pPr>
            <w:proofErr w:type="spellStart"/>
            <w:r>
              <w:rPr>
                <w:rFonts w:asciiTheme="minorHAnsi" w:hAnsiTheme="minorHAnsi"/>
                <w:sz w:val="22"/>
                <w:szCs w:val="22"/>
              </w:rPr>
              <w:t>Medida</w:t>
            </w:r>
            <w:proofErr w:type="spellEnd"/>
          </w:p>
        </w:tc>
        <w:tc>
          <w:tcPr>
            <w:tcW w:w="650" w:type="pct"/>
          </w:tcPr>
          <w:p w:rsidR="00DC24C2" w:rsidRPr="00215683" w:rsidRDefault="00C31D3F">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lastRenderedPageBreak/>
              <w:t xml:space="preserve">Redução dos custos de </w:t>
            </w:r>
            <w:proofErr w:type="spellStart"/>
            <w:r w:rsidRPr="00215683">
              <w:rPr>
                <w:rFonts w:asciiTheme="minorHAnsi" w:hAnsiTheme="minorHAnsi"/>
                <w:sz w:val="22"/>
                <w:szCs w:val="22"/>
                <w:lang w:val="pt-PT"/>
              </w:rPr>
              <w:lastRenderedPageBreak/>
              <w:t>funciona</w:t>
            </w:r>
            <w:r w:rsidR="00215683">
              <w:rPr>
                <w:rFonts w:asciiTheme="minorHAnsi" w:hAnsiTheme="minorHAnsi"/>
                <w:sz w:val="22"/>
                <w:szCs w:val="22"/>
                <w:lang w:val="pt-PT"/>
              </w:rPr>
              <w:t>-</w:t>
            </w:r>
            <w:r w:rsidRPr="00215683">
              <w:rPr>
                <w:rFonts w:asciiTheme="minorHAnsi" w:hAnsiTheme="minorHAnsi"/>
                <w:sz w:val="22"/>
                <w:szCs w:val="22"/>
                <w:lang w:val="pt-PT"/>
              </w:rPr>
              <w:t>mento</w:t>
            </w:r>
            <w:proofErr w:type="spellEnd"/>
          </w:p>
        </w:tc>
        <w:tc>
          <w:tcPr>
            <w:tcW w:w="843" w:type="pct"/>
          </w:tcPr>
          <w:p w:rsidR="00215683" w:rsidRDefault="00C31D3F">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lastRenderedPageBreak/>
              <w:t>Redução dos encargos administra</w:t>
            </w:r>
            <w:r w:rsidR="00215683" w:rsidRPr="00215683">
              <w:rPr>
                <w:rFonts w:asciiTheme="minorHAnsi" w:hAnsiTheme="minorHAnsi"/>
                <w:sz w:val="22"/>
                <w:szCs w:val="22"/>
                <w:lang w:val="pt-PT"/>
              </w:rPr>
              <w:t>-</w:t>
            </w:r>
          </w:p>
          <w:p w:rsidR="00DC24C2" w:rsidRPr="00215683" w:rsidRDefault="00215683">
            <w:pPr>
              <w:pStyle w:val="BodyText"/>
              <w:spacing w:after="0" w:line="240" w:lineRule="auto"/>
              <w:rPr>
                <w:rFonts w:asciiTheme="minorHAnsi" w:hAnsiTheme="minorHAnsi"/>
                <w:sz w:val="22"/>
                <w:szCs w:val="22"/>
                <w:lang w:val="pt-PT"/>
              </w:rPr>
            </w:pPr>
            <w:proofErr w:type="spellStart"/>
            <w:proofErr w:type="gramStart"/>
            <w:r>
              <w:rPr>
                <w:rFonts w:asciiTheme="minorHAnsi" w:hAnsiTheme="minorHAnsi"/>
                <w:sz w:val="22"/>
                <w:szCs w:val="22"/>
                <w:lang w:val="pt-PT"/>
              </w:rPr>
              <w:lastRenderedPageBreak/>
              <w:t>ti</w:t>
            </w:r>
            <w:r w:rsidR="00C31D3F" w:rsidRPr="00215683">
              <w:rPr>
                <w:rFonts w:asciiTheme="minorHAnsi" w:hAnsiTheme="minorHAnsi"/>
                <w:sz w:val="22"/>
                <w:szCs w:val="22"/>
                <w:lang w:val="pt-PT"/>
              </w:rPr>
              <w:t>vos</w:t>
            </w:r>
            <w:proofErr w:type="spellEnd"/>
            <w:proofErr w:type="gramEnd"/>
          </w:p>
        </w:tc>
        <w:tc>
          <w:tcPr>
            <w:tcW w:w="519" w:type="pct"/>
          </w:tcPr>
          <w:p w:rsidR="00DC24C2" w:rsidRDefault="00C31D3F">
            <w:pPr>
              <w:pStyle w:val="BodyText"/>
              <w:spacing w:after="0" w:line="240" w:lineRule="auto"/>
              <w:rPr>
                <w:rFonts w:asciiTheme="minorHAnsi" w:hAnsiTheme="minorHAnsi"/>
                <w:sz w:val="22"/>
                <w:szCs w:val="22"/>
              </w:rPr>
            </w:pPr>
            <w:proofErr w:type="spellStart"/>
            <w:r>
              <w:rPr>
                <w:rFonts w:asciiTheme="minorHAnsi" w:hAnsiTheme="minorHAnsi"/>
                <w:sz w:val="22"/>
                <w:szCs w:val="22"/>
              </w:rPr>
              <w:lastRenderedPageBreak/>
              <w:t>Maior</w:t>
            </w:r>
            <w:proofErr w:type="spellEnd"/>
            <w:r>
              <w:rPr>
                <w:rFonts w:asciiTheme="minorHAnsi" w:hAnsiTheme="minorHAnsi"/>
                <w:sz w:val="22"/>
                <w:szCs w:val="22"/>
              </w:rPr>
              <w:t xml:space="preserve"> </w:t>
            </w:r>
            <w:proofErr w:type="spellStart"/>
            <w:r>
              <w:rPr>
                <w:rFonts w:asciiTheme="minorHAnsi" w:hAnsiTheme="minorHAnsi"/>
                <w:sz w:val="22"/>
                <w:szCs w:val="22"/>
              </w:rPr>
              <w:t>clareza</w:t>
            </w:r>
            <w:proofErr w:type="spellEnd"/>
            <w:r>
              <w:rPr>
                <w:rFonts w:asciiTheme="minorHAnsi" w:hAnsiTheme="minorHAnsi"/>
                <w:sz w:val="22"/>
                <w:szCs w:val="22"/>
              </w:rPr>
              <w:t xml:space="preserve"> </w:t>
            </w:r>
            <w:proofErr w:type="spellStart"/>
            <w:r>
              <w:rPr>
                <w:rFonts w:asciiTheme="minorHAnsi" w:hAnsiTheme="minorHAnsi"/>
                <w:sz w:val="22"/>
                <w:szCs w:val="22"/>
              </w:rPr>
              <w:t>jurídica</w:t>
            </w:r>
            <w:proofErr w:type="spellEnd"/>
          </w:p>
        </w:tc>
        <w:tc>
          <w:tcPr>
            <w:tcW w:w="517" w:type="pct"/>
          </w:tcPr>
          <w:p w:rsidR="00DC24C2" w:rsidRPr="00215683" w:rsidRDefault="00C31D3F">
            <w:pPr>
              <w:pStyle w:val="BodyText"/>
              <w:spacing w:after="0" w:line="240" w:lineRule="auto"/>
              <w:rPr>
                <w:rFonts w:asciiTheme="minorHAnsi" w:hAnsiTheme="minorHAnsi"/>
                <w:sz w:val="22"/>
                <w:szCs w:val="22"/>
                <w:lang w:val="pt-PT"/>
              </w:rPr>
            </w:pPr>
            <w:proofErr w:type="spellStart"/>
            <w:r w:rsidRPr="00215683">
              <w:rPr>
                <w:rFonts w:asciiTheme="minorHAnsi" w:hAnsiTheme="minorHAnsi"/>
                <w:sz w:val="22"/>
                <w:szCs w:val="22"/>
                <w:lang w:val="pt-PT"/>
              </w:rPr>
              <w:t>Redu</w:t>
            </w:r>
            <w:r w:rsidR="00215683">
              <w:rPr>
                <w:rFonts w:asciiTheme="minorHAnsi" w:hAnsiTheme="minorHAnsi"/>
                <w:sz w:val="22"/>
                <w:szCs w:val="22"/>
                <w:lang w:val="pt-PT"/>
              </w:rPr>
              <w:t>-</w:t>
            </w:r>
            <w:r w:rsidRPr="00215683">
              <w:rPr>
                <w:rFonts w:asciiTheme="minorHAnsi" w:hAnsiTheme="minorHAnsi"/>
                <w:sz w:val="22"/>
                <w:szCs w:val="22"/>
                <w:lang w:val="pt-PT"/>
              </w:rPr>
              <w:t>ção</w:t>
            </w:r>
            <w:proofErr w:type="spellEnd"/>
            <w:r w:rsidRPr="00215683">
              <w:rPr>
                <w:rFonts w:asciiTheme="minorHAnsi" w:hAnsiTheme="minorHAnsi"/>
                <w:sz w:val="22"/>
                <w:szCs w:val="22"/>
                <w:lang w:val="pt-PT"/>
              </w:rPr>
              <w:t xml:space="preserve"> da </w:t>
            </w:r>
            <w:proofErr w:type="spellStart"/>
            <w:r w:rsidRPr="00215683">
              <w:rPr>
                <w:rFonts w:asciiTheme="minorHAnsi" w:hAnsiTheme="minorHAnsi"/>
                <w:sz w:val="22"/>
                <w:szCs w:val="22"/>
                <w:lang w:val="pt-PT"/>
              </w:rPr>
              <w:t>concor</w:t>
            </w:r>
            <w:r w:rsidR="00215683" w:rsidRPr="00215683">
              <w:rPr>
                <w:rFonts w:asciiTheme="minorHAnsi" w:hAnsiTheme="minorHAnsi"/>
                <w:sz w:val="22"/>
                <w:szCs w:val="22"/>
                <w:lang w:val="pt-PT"/>
              </w:rPr>
              <w:t>-</w:t>
            </w:r>
            <w:r w:rsidRPr="00215683">
              <w:rPr>
                <w:rFonts w:asciiTheme="minorHAnsi" w:hAnsiTheme="minorHAnsi"/>
                <w:sz w:val="22"/>
                <w:szCs w:val="22"/>
                <w:lang w:val="pt-PT"/>
              </w:rPr>
              <w:lastRenderedPageBreak/>
              <w:t>rência</w:t>
            </w:r>
            <w:proofErr w:type="spellEnd"/>
            <w:r w:rsidRPr="00215683">
              <w:rPr>
                <w:rFonts w:asciiTheme="minorHAnsi" w:hAnsiTheme="minorHAnsi"/>
                <w:sz w:val="22"/>
                <w:szCs w:val="22"/>
                <w:lang w:val="pt-PT"/>
              </w:rPr>
              <w:t xml:space="preserve"> desleal </w:t>
            </w:r>
          </w:p>
        </w:tc>
        <w:tc>
          <w:tcPr>
            <w:tcW w:w="716" w:type="pct"/>
            <w:gridSpan w:val="2"/>
          </w:tcPr>
          <w:p w:rsidR="00DC24C2" w:rsidRPr="00215683" w:rsidRDefault="00C31D3F">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lastRenderedPageBreak/>
              <w:t xml:space="preserve">Melhor proteção social dos </w:t>
            </w:r>
            <w:r w:rsidRPr="00215683">
              <w:rPr>
                <w:rFonts w:asciiTheme="minorHAnsi" w:hAnsiTheme="minorHAnsi"/>
                <w:sz w:val="22"/>
                <w:szCs w:val="22"/>
                <w:lang w:val="pt-PT"/>
              </w:rPr>
              <w:lastRenderedPageBreak/>
              <w:t>condutores</w:t>
            </w:r>
          </w:p>
        </w:tc>
        <w:tc>
          <w:tcPr>
            <w:tcW w:w="648" w:type="pct"/>
          </w:tcPr>
          <w:p w:rsidR="00DC24C2" w:rsidRPr="00215683" w:rsidRDefault="00C31D3F">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lastRenderedPageBreak/>
              <w:t xml:space="preserve">Garantia de livre prestação </w:t>
            </w:r>
            <w:r w:rsidRPr="00215683">
              <w:rPr>
                <w:rFonts w:asciiTheme="minorHAnsi" w:hAnsiTheme="minorHAnsi"/>
                <w:sz w:val="22"/>
                <w:szCs w:val="22"/>
                <w:lang w:val="pt-PT"/>
              </w:rPr>
              <w:lastRenderedPageBreak/>
              <w:t>de serviços</w:t>
            </w:r>
          </w:p>
        </w:tc>
        <w:tc>
          <w:tcPr>
            <w:tcW w:w="397" w:type="pct"/>
          </w:tcPr>
          <w:p w:rsidR="00DC24C2" w:rsidRDefault="00C31D3F">
            <w:pPr>
              <w:pStyle w:val="BodyText"/>
              <w:spacing w:after="0" w:line="240" w:lineRule="auto"/>
              <w:rPr>
                <w:rFonts w:asciiTheme="minorHAnsi" w:hAnsiTheme="minorHAnsi"/>
                <w:sz w:val="22"/>
                <w:szCs w:val="22"/>
              </w:rPr>
            </w:pPr>
            <w:proofErr w:type="spellStart"/>
            <w:r>
              <w:rPr>
                <w:rFonts w:asciiTheme="minorHAnsi" w:hAnsiTheme="minorHAnsi"/>
                <w:sz w:val="22"/>
                <w:szCs w:val="22"/>
              </w:rPr>
              <w:lastRenderedPageBreak/>
              <w:t>Não</w:t>
            </w:r>
            <w:proofErr w:type="spellEnd"/>
            <w:r>
              <w:rPr>
                <w:rFonts w:asciiTheme="minorHAnsi" w:hAnsiTheme="minorHAnsi"/>
                <w:sz w:val="22"/>
                <w:szCs w:val="22"/>
              </w:rPr>
              <w:t xml:space="preserve"> </w:t>
            </w:r>
            <w:proofErr w:type="spellStart"/>
            <w:r>
              <w:rPr>
                <w:rFonts w:asciiTheme="minorHAnsi" w:hAnsiTheme="minorHAnsi"/>
                <w:sz w:val="22"/>
                <w:szCs w:val="22"/>
              </w:rPr>
              <w:t>sei</w:t>
            </w:r>
            <w:proofErr w:type="spellEnd"/>
          </w:p>
        </w:tc>
      </w:tr>
      <w:tr w:rsidR="00215683" w:rsidTr="00215683">
        <w:tc>
          <w:tcPr>
            <w:tcW w:w="710" w:type="pct"/>
          </w:tcPr>
          <w:p w:rsidR="00DC24C2" w:rsidRPr="00215683" w:rsidRDefault="00C31D3F">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lastRenderedPageBreak/>
              <w:t xml:space="preserve">Excluir totalmente os transportes rodoviários das disposições em matéria de </w:t>
            </w:r>
            <w:proofErr w:type="spellStart"/>
            <w:r w:rsidRPr="00215683">
              <w:rPr>
                <w:rFonts w:asciiTheme="minorHAnsi" w:hAnsiTheme="minorHAnsi"/>
                <w:sz w:val="22"/>
                <w:szCs w:val="22"/>
                <w:lang w:val="pt-PT"/>
              </w:rPr>
              <w:t>destaca</w:t>
            </w:r>
            <w:r w:rsidR="00215683">
              <w:rPr>
                <w:rFonts w:asciiTheme="minorHAnsi" w:hAnsiTheme="minorHAnsi"/>
                <w:sz w:val="22"/>
                <w:szCs w:val="22"/>
                <w:lang w:val="pt-PT"/>
              </w:rPr>
              <w:t>-</w:t>
            </w:r>
            <w:r w:rsidRPr="00215683">
              <w:rPr>
                <w:rFonts w:asciiTheme="minorHAnsi" w:hAnsiTheme="minorHAnsi"/>
                <w:sz w:val="22"/>
                <w:szCs w:val="22"/>
                <w:lang w:val="pt-PT"/>
              </w:rPr>
              <w:t>mento</w:t>
            </w:r>
            <w:proofErr w:type="spellEnd"/>
            <w:r w:rsidRPr="00215683">
              <w:rPr>
                <w:rFonts w:asciiTheme="minorHAnsi" w:hAnsiTheme="minorHAnsi"/>
                <w:sz w:val="22"/>
                <w:szCs w:val="22"/>
                <w:lang w:val="pt-PT"/>
              </w:rPr>
              <w:t xml:space="preserve"> </w:t>
            </w:r>
          </w:p>
        </w:tc>
        <w:tc>
          <w:tcPr>
            <w:tcW w:w="650"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843"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519"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584" w:type="pct"/>
            <w:gridSpan w:val="2"/>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649"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648"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397" w:type="pct"/>
            <w:vAlign w:val="center"/>
          </w:tcPr>
          <w:p w:rsidR="00DC24C2" w:rsidRDefault="00C31D3F">
            <w:pPr>
              <w:jc w:val="center"/>
              <w:rPr>
                <w:rFonts w:asciiTheme="minorHAnsi" w:eastAsia="Times New Roman" w:hAnsiTheme="minorHAnsi" w:cs="Arial"/>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215683" w:rsidTr="00215683">
        <w:tc>
          <w:tcPr>
            <w:tcW w:w="710" w:type="pct"/>
          </w:tcPr>
          <w:p w:rsidR="00DC24C2" w:rsidRPr="00215683" w:rsidRDefault="00C31D3F">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t xml:space="preserve">Estabelecer critérios para o </w:t>
            </w:r>
            <w:proofErr w:type="spellStart"/>
            <w:r w:rsidRPr="00215683">
              <w:rPr>
                <w:rFonts w:asciiTheme="minorHAnsi" w:hAnsiTheme="minorHAnsi"/>
                <w:sz w:val="22"/>
                <w:szCs w:val="22"/>
                <w:lang w:val="pt-PT"/>
              </w:rPr>
              <w:t>destaca</w:t>
            </w:r>
            <w:r w:rsidR="00215683">
              <w:rPr>
                <w:rFonts w:asciiTheme="minorHAnsi" w:hAnsiTheme="minorHAnsi"/>
                <w:sz w:val="22"/>
                <w:szCs w:val="22"/>
                <w:lang w:val="pt-PT"/>
              </w:rPr>
              <w:t>-</w:t>
            </w:r>
            <w:r w:rsidRPr="00215683">
              <w:rPr>
                <w:rFonts w:asciiTheme="minorHAnsi" w:hAnsiTheme="minorHAnsi"/>
                <w:sz w:val="22"/>
                <w:szCs w:val="22"/>
                <w:lang w:val="pt-PT"/>
              </w:rPr>
              <w:t>mento</w:t>
            </w:r>
            <w:proofErr w:type="spellEnd"/>
            <w:r w:rsidRPr="00215683">
              <w:rPr>
                <w:rFonts w:asciiTheme="minorHAnsi" w:hAnsiTheme="minorHAnsi"/>
                <w:sz w:val="22"/>
                <w:szCs w:val="22"/>
                <w:lang w:val="pt-PT"/>
              </w:rPr>
              <w:t xml:space="preserve"> no domínio do transporte rodoviário que </w:t>
            </w:r>
            <w:proofErr w:type="spellStart"/>
            <w:r w:rsidRPr="00215683">
              <w:rPr>
                <w:rFonts w:asciiTheme="minorHAnsi" w:hAnsiTheme="minorHAnsi"/>
                <w:sz w:val="22"/>
                <w:szCs w:val="22"/>
                <w:lang w:val="pt-PT"/>
              </w:rPr>
              <w:t>determi</w:t>
            </w:r>
            <w:r w:rsidR="00215683">
              <w:rPr>
                <w:rFonts w:asciiTheme="minorHAnsi" w:hAnsiTheme="minorHAnsi"/>
                <w:sz w:val="22"/>
                <w:szCs w:val="22"/>
                <w:lang w:val="pt-PT"/>
              </w:rPr>
              <w:t>-</w:t>
            </w:r>
            <w:r w:rsidRPr="00215683">
              <w:rPr>
                <w:rFonts w:asciiTheme="minorHAnsi" w:hAnsiTheme="minorHAnsi"/>
                <w:sz w:val="22"/>
                <w:szCs w:val="22"/>
                <w:lang w:val="pt-PT"/>
              </w:rPr>
              <w:t>nem</w:t>
            </w:r>
            <w:proofErr w:type="spellEnd"/>
            <w:r w:rsidRPr="00215683">
              <w:rPr>
                <w:rFonts w:asciiTheme="minorHAnsi" w:hAnsiTheme="minorHAnsi"/>
                <w:sz w:val="22"/>
                <w:szCs w:val="22"/>
                <w:lang w:val="pt-PT"/>
              </w:rPr>
              <w:t xml:space="preserve"> quando as disposições em matéria de </w:t>
            </w:r>
            <w:proofErr w:type="spellStart"/>
            <w:r w:rsidRPr="00215683">
              <w:rPr>
                <w:rFonts w:asciiTheme="minorHAnsi" w:hAnsiTheme="minorHAnsi"/>
                <w:sz w:val="22"/>
                <w:szCs w:val="22"/>
                <w:lang w:val="pt-PT"/>
              </w:rPr>
              <w:t>desta</w:t>
            </w:r>
            <w:r w:rsidR="00215683">
              <w:rPr>
                <w:rFonts w:asciiTheme="minorHAnsi" w:hAnsiTheme="minorHAnsi"/>
                <w:sz w:val="22"/>
                <w:szCs w:val="22"/>
                <w:lang w:val="pt-PT"/>
              </w:rPr>
              <w:t>-</w:t>
            </w:r>
            <w:r w:rsidRPr="00215683">
              <w:rPr>
                <w:rFonts w:asciiTheme="minorHAnsi" w:hAnsiTheme="minorHAnsi"/>
                <w:sz w:val="22"/>
                <w:szCs w:val="22"/>
                <w:lang w:val="pt-PT"/>
              </w:rPr>
              <w:t>camento</w:t>
            </w:r>
            <w:proofErr w:type="spellEnd"/>
            <w:r w:rsidRPr="00215683">
              <w:rPr>
                <w:rFonts w:asciiTheme="minorHAnsi" w:hAnsiTheme="minorHAnsi"/>
                <w:sz w:val="22"/>
                <w:szCs w:val="22"/>
                <w:lang w:val="pt-PT"/>
              </w:rPr>
              <w:t xml:space="preserve"> se devem/não devem aplicar</w:t>
            </w:r>
          </w:p>
        </w:tc>
        <w:tc>
          <w:tcPr>
            <w:tcW w:w="650"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843"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519"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584" w:type="pct"/>
            <w:gridSpan w:val="2"/>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649"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648"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397" w:type="pct"/>
            <w:vAlign w:val="center"/>
          </w:tcPr>
          <w:p w:rsidR="00DC24C2" w:rsidRDefault="00C31D3F">
            <w:pPr>
              <w:jc w:val="center"/>
              <w:rPr>
                <w:rFonts w:asciiTheme="minorHAnsi" w:eastAsia="Times New Roman" w:hAnsiTheme="minorHAnsi" w:cs="Arial"/>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215683" w:rsidTr="00215683">
        <w:tc>
          <w:tcPr>
            <w:tcW w:w="710" w:type="pct"/>
          </w:tcPr>
          <w:p w:rsidR="00DC24C2" w:rsidRPr="00215683" w:rsidRDefault="00C31D3F" w:rsidP="00215683">
            <w:pPr>
              <w:pStyle w:val="BodyText"/>
              <w:spacing w:after="0" w:line="240" w:lineRule="auto"/>
              <w:rPr>
                <w:rFonts w:asciiTheme="minorHAnsi" w:hAnsiTheme="minorHAnsi"/>
                <w:sz w:val="22"/>
                <w:szCs w:val="22"/>
                <w:lang w:val="pt-PT"/>
              </w:rPr>
            </w:pPr>
            <w:r w:rsidRPr="00215683">
              <w:rPr>
                <w:rFonts w:asciiTheme="minorHAnsi" w:hAnsiTheme="minorHAnsi"/>
                <w:sz w:val="22"/>
                <w:szCs w:val="22"/>
                <w:lang w:val="pt-PT"/>
              </w:rPr>
              <w:t xml:space="preserve">Reduzir as </w:t>
            </w:r>
            <w:proofErr w:type="spellStart"/>
            <w:r w:rsidRPr="00215683">
              <w:rPr>
                <w:rFonts w:asciiTheme="minorHAnsi" w:hAnsiTheme="minorHAnsi"/>
                <w:sz w:val="22"/>
                <w:szCs w:val="22"/>
                <w:lang w:val="pt-PT"/>
              </w:rPr>
              <w:t>formalida</w:t>
            </w:r>
            <w:r w:rsidR="00215683">
              <w:rPr>
                <w:rFonts w:asciiTheme="minorHAnsi" w:hAnsiTheme="minorHAnsi"/>
                <w:sz w:val="22"/>
                <w:szCs w:val="22"/>
                <w:lang w:val="pt-PT"/>
              </w:rPr>
              <w:t>-</w:t>
            </w:r>
            <w:r w:rsidRPr="00215683">
              <w:rPr>
                <w:rFonts w:asciiTheme="minorHAnsi" w:hAnsiTheme="minorHAnsi"/>
                <w:sz w:val="22"/>
                <w:szCs w:val="22"/>
                <w:lang w:val="pt-PT"/>
              </w:rPr>
              <w:t>des</w:t>
            </w:r>
            <w:proofErr w:type="spellEnd"/>
            <w:r w:rsidRPr="00215683">
              <w:rPr>
                <w:rFonts w:asciiTheme="minorHAnsi" w:hAnsiTheme="minorHAnsi"/>
                <w:sz w:val="22"/>
                <w:szCs w:val="22"/>
                <w:lang w:val="pt-PT"/>
              </w:rPr>
              <w:t xml:space="preserve"> </w:t>
            </w:r>
            <w:proofErr w:type="spellStart"/>
            <w:r w:rsidR="00215683">
              <w:rPr>
                <w:rFonts w:asciiTheme="minorHAnsi" w:hAnsiTheme="minorHAnsi"/>
                <w:sz w:val="22"/>
                <w:szCs w:val="22"/>
                <w:lang w:val="pt-PT"/>
              </w:rPr>
              <w:t>a</w:t>
            </w:r>
            <w:r w:rsidRPr="00215683">
              <w:rPr>
                <w:rFonts w:asciiTheme="minorHAnsi" w:hAnsiTheme="minorHAnsi"/>
                <w:sz w:val="22"/>
                <w:szCs w:val="22"/>
                <w:lang w:val="pt-PT"/>
              </w:rPr>
              <w:t>dmi</w:t>
            </w:r>
            <w:r w:rsidR="00215683">
              <w:rPr>
                <w:rFonts w:asciiTheme="minorHAnsi" w:hAnsiTheme="minorHAnsi"/>
                <w:sz w:val="22"/>
                <w:szCs w:val="22"/>
                <w:lang w:val="pt-PT"/>
              </w:rPr>
              <w:t>-</w:t>
            </w:r>
            <w:r w:rsidRPr="00215683">
              <w:rPr>
                <w:rFonts w:asciiTheme="minorHAnsi" w:hAnsiTheme="minorHAnsi"/>
                <w:sz w:val="22"/>
                <w:szCs w:val="22"/>
                <w:lang w:val="pt-PT"/>
              </w:rPr>
              <w:t>nistrativas</w:t>
            </w:r>
            <w:proofErr w:type="spellEnd"/>
            <w:r w:rsidRPr="00215683">
              <w:rPr>
                <w:rFonts w:asciiTheme="minorHAnsi" w:hAnsiTheme="minorHAnsi"/>
                <w:sz w:val="22"/>
                <w:szCs w:val="22"/>
                <w:lang w:val="pt-PT"/>
              </w:rPr>
              <w:t xml:space="preserve"> para os </w:t>
            </w:r>
            <w:proofErr w:type="spellStart"/>
            <w:r w:rsidRPr="00215683">
              <w:rPr>
                <w:rFonts w:asciiTheme="minorHAnsi" w:hAnsiTheme="minorHAnsi"/>
                <w:sz w:val="22"/>
                <w:szCs w:val="22"/>
                <w:lang w:val="pt-PT"/>
              </w:rPr>
              <w:t>trabalha</w:t>
            </w:r>
            <w:r w:rsidR="00215683">
              <w:rPr>
                <w:rFonts w:asciiTheme="minorHAnsi" w:hAnsiTheme="minorHAnsi"/>
                <w:sz w:val="22"/>
                <w:szCs w:val="22"/>
                <w:lang w:val="pt-PT"/>
              </w:rPr>
              <w:t>do-</w:t>
            </w:r>
            <w:r w:rsidRPr="00215683">
              <w:rPr>
                <w:rFonts w:asciiTheme="minorHAnsi" w:hAnsiTheme="minorHAnsi"/>
                <w:sz w:val="22"/>
                <w:szCs w:val="22"/>
                <w:lang w:val="pt-PT"/>
              </w:rPr>
              <w:t>res</w:t>
            </w:r>
            <w:proofErr w:type="spellEnd"/>
            <w:r w:rsidRPr="00215683">
              <w:rPr>
                <w:rFonts w:asciiTheme="minorHAnsi" w:hAnsiTheme="minorHAnsi"/>
                <w:sz w:val="22"/>
                <w:szCs w:val="22"/>
                <w:lang w:val="pt-PT"/>
              </w:rPr>
              <w:t xml:space="preserve"> destacados </w:t>
            </w:r>
          </w:p>
        </w:tc>
        <w:tc>
          <w:tcPr>
            <w:tcW w:w="650"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843"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519"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584" w:type="pct"/>
            <w:gridSpan w:val="2"/>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649"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648" w:type="pct"/>
            <w:vAlign w:val="center"/>
          </w:tcPr>
          <w:p w:rsidR="00DC24C2" w:rsidRDefault="00C31D3F">
            <w:pPr>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c>
          <w:tcPr>
            <w:tcW w:w="397" w:type="pct"/>
            <w:vAlign w:val="center"/>
          </w:tcPr>
          <w:p w:rsidR="00DC24C2" w:rsidRDefault="00C31D3F">
            <w:pPr>
              <w:jc w:val="center"/>
              <w:rPr>
                <w:rFonts w:asciiTheme="minorHAnsi" w:eastAsia="Times New Roman" w:hAnsiTheme="minorHAnsi" w:cs="Arial"/>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bl>
    <w:p w:rsidR="00DC24C2" w:rsidRPr="00215683" w:rsidRDefault="00082D0A">
      <w:pPr>
        <w:pStyle w:val="Heading2"/>
        <w:numPr>
          <w:ilvl w:val="0"/>
          <w:numId w:val="0"/>
        </w:numPr>
        <w:spacing w:before="120" w:after="120"/>
        <w:jc w:val="both"/>
        <w:rPr>
          <w:rFonts w:asciiTheme="minorHAnsi" w:hAnsiTheme="minorHAnsi"/>
          <w:szCs w:val="22"/>
          <w:lang w:val="pt-PT"/>
        </w:rPr>
      </w:pPr>
      <w:r w:rsidRPr="00215683">
        <w:rPr>
          <w:rFonts w:asciiTheme="minorHAnsi" w:hAnsiTheme="minorHAnsi"/>
          <w:szCs w:val="22"/>
          <w:lang w:val="pt-PT"/>
        </w:rPr>
        <w:t>Pergunta 6: Que critérios considera que deveriam ser usados para determinar em que casos as disposições em matéria de destacamento, nomeadamente no que diz respeito ao salário mínimo do país de acolhimento, se aplicam aos condutores em operações de transporte transfronteiras?</w:t>
      </w:r>
    </w:p>
    <w:tbl>
      <w:tblPr>
        <w:tblStyle w:val="TableGrid"/>
        <w:tblW w:w="9256" w:type="dxa"/>
        <w:tblLook w:val="04A0" w:firstRow="1" w:lastRow="0" w:firstColumn="1" w:lastColumn="0" w:noHBand="0" w:noVBand="1"/>
      </w:tblPr>
      <w:tblGrid>
        <w:gridCol w:w="8188"/>
        <w:gridCol w:w="1068"/>
      </w:tblGrid>
      <w:tr w:rsidR="00DC24C2" w:rsidTr="00256003">
        <w:tc>
          <w:tcPr>
            <w:tcW w:w="8188" w:type="dxa"/>
          </w:tcPr>
          <w:p w:rsidR="00DC24C2" w:rsidRPr="00215683" w:rsidRDefault="00256003">
            <w:pPr>
              <w:spacing w:before="120" w:after="120"/>
              <w:rPr>
                <w:rFonts w:asciiTheme="minorHAnsi" w:eastAsia="Times New Roman" w:hAnsiTheme="minorHAnsi"/>
                <w:sz w:val="22"/>
                <w:szCs w:val="22"/>
                <w:lang w:val="pt-PT"/>
              </w:rPr>
            </w:pPr>
            <w:r w:rsidRPr="00215683">
              <w:rPr>
                <w:rFonts w:asciiTheme="minorHAnsi" w:eastAsia="Times New Roman" w:hAnsiTheme="minorHAnsi"/>
                <w:sz w:val="22"/>
                <w:szCs w:val="22"/>
                <w:lang w:val="pt-PT"/>
              </w:rPr>
              <w:t xml:space="preserve">Número mínimo de dias de presença do condutor por mês num país de acolhimento </w:t>
            </w:r>
          </w:p>
        </w:tc>
        <w:tc>
          <w:tcPr>
            <w:tcW w:w="1068" w:type="dxa"/>
            <w:vAlign w:val="center"/>
          </w:tcPr>
          <w:p w:rsidR="00DC24C2" w:rsidRDefault="00491E67">
            <w:pPr>
              <w:spacing w:before="120" w:after="12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56003">
        <w:tc>
          <w:tcPr>
            <w:tcW w:w="8188" w:type="dxa"/>
          </w:tcPr>
          <w:p w:rsidR="00DC24C2" w:rsidRPr="00215683" w:rsidRDefault="00256003">
            <w:pPr>
              <w:spacing w:before="120" w:after="120"/>
              <w:rPr>
                <w:rFonts w:asciiTheme="minorHAnsi" w:eastAsia="Times New Roman" w:hAnsiTheme="minorHAnsi"/>
                <w:sz w:val="22"/>
                <w:szCs w:val="22"/>
                <w:lang w:val="pt-PT"/>
              </w:rPr>
            </w:pPr>
            <w:r w:rsidRPr="00215683">
              <w:rPr>
                <w:rFonts w:asciiTheme="minorHAnsi" w:eastAsia="Times New Roman" w:hAnsiTheme="minorHAnsi"/>
                <w:sz w:val="22"/>
                <w:szCs w:val="22"/>
                <w:lang w:val="pt-PT"/>
              </w:rPr>
              <w:t>Número mínimo de todas as operações de transporte efetuadas por mês por um condutor num país de acolhimento</w:t>
            </w:r>
          </w:p>
        </w:tc>
        <w:tc>
          <w:tcPr>
            <w:tcW w:w="1068" w:type="dxa"/>
            <w:vAlign w:val="center"/>
          </w:tcPr>
          <w:p w:rsidR="00DC24C2" w:rsidRDefault="00491E67">
            <w:pPr>
              <w:spacing w:before="120" w:after="12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56003">
        <w:tc>
          <w:tcPr>
            <w:tcW w:w="8188" w:type="dxa"/>
          </w:tcPr>
          <w:p w:rsidR="00DC24C2" w:rsidRPr="00215683" w:rsidRDefault="00256003">
            <w:pPr>
              <w:spacing w:before="120" w:after="120"/>
              <w:rPr>
                <w:rFonts w:asciiTheme="minorHAnsi" w:eastAsia="Times New Roman" w:hAnsiTheme="minorHAnsi"/>
                <w:sz w:val="22"/>
                <w:szCs w:val="22"/>
                <w:lang w:val="pt-PT"/>
              </w:rPr>
            </w:pPr>
            <w:r w:rsidRPr="00215683">
              <w:rPr>
                <w:rFonts w:asciiTheme="minorHAnsi" w:eastAsia="Times New Roman" w:hAnsiTheme="minorHAnsi"/>
                <w:sz w:val="22"/>
                <w:szCs w:val="22"/>
                <w:lang w:val="pt-PT"/>
              </w:rPr>
              <w:t xml:space="preserve">Número mínimo acumulado total de km percorridos durante um mês por um condutor num país de acolhimento </w:t>
            </w:r>
          </w:p>
        </w:tc>
        <w:tc>
          <w:tcPr>
            <w:tcW w:w="1068" w:type="dxa"/>
            <w:vAlign w:val="center"/>
          </w:tcPr>
          <w:p w:rsidR="00DC24C2" w:rsidRDefault="00491E67">
            <w:pPr>
              <w:spacing w:before="120" w:after="12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56003">
        <w:tc>
          <w:tcPr>
            <w:tcW w:w="8188" w:type="dxa"/>
          </w:tcPr>
          <w:p w:rsidR="00DC24C2" w:rsidRPr="00215683" w:rsidRDefault="00256003">
            <w:pPr>
              <w:spacing w:before="120" w:after="120"/>
              <w:rPr>
                <w:rFonts w:asciiTheme="minorHAnsi" w:eastAsia="Times New Roman" w:hAnsiTheme="minorHAnsi"/>
                <w:sz w:val="22"/>
                <w:szCs w:val="22"/>
                <w:lang w:val="pt-PT"/>
              </w:rPr>
            </w:pPr>
            <w:r w:rsidRPr="00215683">
              <w:rPr>
                <w:rFonts w:asciiTheme="minorHAnsi" w:eastAsia="Times New Roman" w:hAnsiTheme="minorHAnsi"/>
                <w:sz w:val="22"/>
                <w:szCs w:val="22"/>
                <w:lang w:val="pt-PT"/>
              </w:rPr>
              <w:lastRenderedPageBreak/>
              <w:t>Número mínimo de km de cada operação de transporte realizada num país de acolhimento)</w:t>
            </w:r>
          </w:p>
        </w:tc>
        <w:tc>
          <w:tcPr>
            <w:tcW w:w="1068" w:type="dxa"/>
            <w:vAlign w:val="center"/>
          </w:tcPr>
          <w:p w:rsidR="00DC24C2" w:rsidRDefault="00491E67">
            <w:pPr>
              <w:spacing w:before="120" w:after="12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r w:rsidR="00DC24C2" w:rsidTr="00256003">
        <w:tc>
          <w:tcPr>
            <w:tcW w:w="8188" w:type="dxa"/>
          </w:tcPr>
          <w:p w:rsidR="00DC24C2" w:rsidRDefault="00491E67">
            <w:pPr>
              <w:spacing w:before="120" w:after="120"/>
              <w:rPr>
                <w:rFonts w:asciiTheme="minorHAnsi" w:eastAsia="Times New Roman" w:hAnsiTheme="minorHAnsi"/>
                <w:sz w:val="22"/>
                <w:szCs w:val="22"/>
              </w:rPr>
            </w:pPr>
            <w:r>
              <w:rPr>
                <w:rFonts w:asciiTheme="minorHAnsi" w:eastAsia="Times New Roman" w:hAnsiTheme="minorHAnsi"/>
                <w:sz w:val="22"/>
                <w:szCs w:val="22"/>
              </w:rPr>
              <w:t xml:space="preserve">Outros </w:t>
            </w:r>
            <w:proofErr w:type="spellStart"/>
            <w:r>
              <w:rPr>
                <w:rFonts w:asciiTheme="minorHAnsi" w:eastAsia="Times New Roman" w:hAnsiTheme="minorHAnsi"/>
                <w:sz w:val="22"/>
                <w:szCs w:val="22"/>
              </w:rPr>
              <w:t>critérios</w:t>
            </w:r>
            <w:proofErr w:type="spellEnd"/>
            <w:r>
              <w:rPr>
                <w:rFonts w:asciiTheme="minorHAnsi" w:eastAsia="Times New Roman" w:hAnsiTheme="minorHAnsi"/>
                <w:sz w:val="22"/>
                <w:szCs w:val="22"/>
              </w:rPr>
              <w:t xml:space="preserve"> (</w:t>
            </w:r>
            <w:proofErr w:type="spellStart"/>
            <w:r>
              <w:rPr>
                <w:rFonts w:asciiTheme="minorHAnsi" w:eastAsia="Times New Roman" w:hAnsiTheme="minorHAnsi"/>
                <w:sz w:val="22"/>
                <w:szCs w:val="22"/>
              </w:rPr>
              <w:t>especifique</w:t>
            </w:r>
            <w:proofErr w:type="spellEnd"/>
            <w:r>
              <w:rPr>
                <w:rFonts w:asciiTheme="minorHAnsi" w:eastAsia="Times New Roman" w:hAnsiTheme="minorHAnsi"/>
                <w:sz w:val="22"/>
                <w:szCs w:val="22"/>
              </w:rPr>
              <w:t>)</w:t>
            </w:r>
          </w:p>
        </w:tc>
        <w:tc>
          <w:tcPr>
            <w:tcW w:w="1068" w:type="dxa"/>
            <w:vAlign w:val="center"/>
          </w:tcPr>
          <w:p w:rsidR="00DC24C2" w:rsidRDefault="00491E67">
            <w:pPr>
              <w:spacing w:before="120" w:after="120"/>
              <w:jc w:val="center"/>
              <w:rPr>
                <w:rFonts w:asciiTheme="minorHAnsi" w:hAnsiTheme="minorHAnsi"/>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sidR="00590374">
              <w:rPr>
                <w:rFonts w:asciiTheme="minorHAnsi" w:eastAsia="Times New Roman" w:hAnsiTheme="minorHAnsi" w:cs="Arial"/>
                <w:sz w:val="22"/>
                <w:szCs w:val="22"/>
              </w:rPr>
            </w:r>
            <w:r w:rsidR="00590374">
              <w:rPr>
                <w:rFonts w:asciiTheme="minorHAnsi" w:eastAsia="Times New Roman" w:hAnsiTheme="minorHAnsi" w:cs="Arial"/>
                <w:sz w:val="22"/>
                <w:szCs w:val="22"/>
              </w:rPr>
              <w:fldChar w:fldCharType="separate"/>
            </w:r>
            <w:r>
              <w:rPr>
                <w:rFonts w:asciiTheme="minorHAnsi" w:eastAsia="Times New Roman" w:hAnsiTheme="minorHAnsi" w:cs="Arial"/>
                <w:sz w:val="22"/>
                <w:szCs w:val="22"/>
              </w:rPr>
              <w:fldChar w:fldCharType="end"/>
            </w:r>
          </w:p>
        </w:tc>
      </w:tr>
    </w:tbl>
    <w:p w:rsidR="00DC24C2" w:rsidRDefault="00DC24C2">
      <w:pPr>
        <w:pStyle w:val="BodyText"/>
        <w:spacing w:before="120" w:after="120"/>
        <w:rPr>
          <w:rFonts w:asciiTheme="minorHAnsi" w:hAnsiTheme="minorHAnsi"/>
          <w:b/>
          <w:sz w:val="22"/>
          <w:szCs w:val="22"/>
        </w:rPr>
      </w:pPr>
    </w:p>
    <w:p w:rsidR="00DC24C2" w:rsidRDefault="00DC24C2">
      <w:pPr>
        <w:pStyle w:val="BodyText"/>
        <w:spacing w:before="120" w:after="120"/>
        <w:rPr>
          <w:rFonts w:asciiTheme="minorHAnsi" w:hAnsiTheme="minorHAnsi"/>
          <w:b/>
          <w:sz w:val="22"/>
          <w:szCs w:val="22"/>
        </w:rPr>
      </w:pPr>
    </w:p>
    <w:p w:rsidR="00DC24C2" w:rsidRPr="00215683" w:rsidRDefault="00643CC2">
      <w:pPr>
        <w:pStyle w:val="BodyText"/>
        <w:spacing w:before="120" w:after="120"/>
        <w:rPr>
          <w:rFonts w:asciiTheme="minorHAnsi" w:hAnsiTheme="minorHAnsi"/>
          <w:b/>
          <w:sz w:val="22"/>
          <w:szCs w:val="22"/>
          <w:lang w:val="pt-PT"/>
        </w:rPr>
      </w:pPr>
      <w:r w:rsidRPr="00215683">
        <w:rPr>
          <w:rFonts w:asciiTheme="minorHAnsi" w:hAnsiTheme="minorHAnsi"/>
          <w:b/>
          <w:sz w:val="22"/>
          <w:szCs w:val="22"/>
          <w:lang w:val="pt-PT"/>
        </w:rPr>
        <w:t xml:space="preserve">Se quiser expressar a sua opinião sobre o funcionamento das regras sociais no setor do transporte rodoviário ou exprimir a sua posição sobre as alterações possíveis/desejáveis do quadro regulamentar, queira por favor preencher o questionário mais pormenorizado disponível no </w:t>
      </w:r>
      <w:hyperlink r:id="rId10" w:history="1">
        <w:r w:rsidRPr="00215683">
          <w:rPr>
            <w:rStyle w:val="Hyperlink"/>
            <w:rFonts w:asciiTheme="minorHAnsi" w:hAnsiTheme="minorHAnsi"/>
            <w:b/>
            <w:sz w:val="22"/>
            <w:szCs w:val="22"/>
            <w:lang w:val="pt-PT"/>
          </w:rPr>
          <w:t>sítio Web da DG MOVE</w:t>
        </w:r>
      </w:hyperlink>
      <w:r w:rsidRPr="00215683">
        <w:rPr>
          <w:rFonts w:asciiTheme="minorHAnsi" w:hAnsiTheme="minorHAnsi"/>
          <w:b/>
          <w:sz w:val="22"/>
          <w:szCs w:val="22"/>
          <w:lang w:val="pt-PT"/>
        </w:rPr>
        <w:t xml:space="preserve">. </w:t>
      </w:r>
    </w:p>
    <w:p w:rsidR="00DC24C2" w:rsidRPr="00215683" w:rsidRDefault="00DC24C2">
      <w:pPr>
        <w:pStyle w:val="BodyText"/>
        <w:spacing w:before="120" w:after="120"/>
        <w:rPr>
          <w:rFonts w:asciiTheme="minorHAnsi" w:hAnsiTheme="minorHAnsi"/>
          <w:b/>
          <w:sz w:val="22"/>
          <w:szCs w:val="22"/>
          <w:lang w:val="pt-PT"/>
        </w:rPr>
      </w:pPr>
    </w:p>
    <w:p w:rsidR="00DC24C2" w:rsidRPr="00215683" w:rsidRDefault="00DC24C2">
      <w:pPr>
        <w:pStyle w:val="BodyText"/>
        <w:spacing w:before="120" w:after="120"/>
        <w:rPr>
          <w:rFonts w:asciiTheme="minorHAnsi" w:hAnsiTheme="minorHAnsi"/>
          <w:sz w:val="22"/>
          <w:szCs w:val="22"/>
          <w:lang w:val="pt-PT"/>
        </w:rPr>
      </w:pPr>
    </w:p>
    <w:sectPr w:rsidR="00DC24C2" w:rsidRPr="00215683">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4C2" w:rsidRDefault="00242C38">
      <w:pPr>
        <w:spacing w:after="0" w:line="240" w:lineRule="auto"/>
      </w:pPr>
      <w:r>
        <w:separator/>
      </w:r>
    </w:p>
  </w:endnote>
  <w:endnote w:type="continuationSeparator" w:id="0">
    <w:p w:rsidR="00DC24C2" w:rsidRDefault="00242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95641"/>
      <w:docPartObj>
        <w:docPartGallery w:val="Page Numbers (Bottom of Page)"/>
        <w:docPartUnique/>
      </w:docPartObj>
    </w:sdtPr>
    <w:sdtEndPr>
      <w:rPr>
        <w:noProof/>
      </w:rPr>
    </w:sdtEndPr>
    <w:sdtContent>
      <w:p w:rsidR="00242C38" w:rsidRDefault="00242C38">
        <w:pPr>
          <w:pStyle w:val="Footer"/>
          <w:jc w:val="center"/>
        </w:pPr>
        <w:r>
          <w:fldChar w:fldCharType="begin"/>
        </w:r>
        <w:r>
          <w:instrText xml:space="preserve"> PAGE   \* MERGEFORMAT </w:instrText>
        </w:r>
        <w:r>
          <w:fldChar w:fldCharType="separate"/>
        </w:r>
        <w:r w:rsidR="00590374">
          <w:rPr>
            <w:noProof/>
          </w:rPr>
          <w:t>3</w:t>
        </w:r>
        <w:r>
          <w:rPr>
            <w:noProof/>
          </w:rPr>
          <w:fldChar w:fldCharType="end"/>
        </w:r>
      </w:p>
    </w:sdtContent>
  </w:sdt>
  <w:p w:rsidR="00242C38" w:rsidRDefault="00242C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4C2" w:rsidRDefault="00242C38">
      <w:pPr>
        <w:spacing w:after="0" w:line="240" w:lineRule="auto"/>
      </w:pPr>
      <w:r>
        <w:separator/>
      </w:r>
    </w:p>
  </w:footnote>
  <w:footnote w:type="continuationSeparator" w:id="0">
    <w:p w:rsidR="00DC24C2" w:rsidRDefault="00242C38">
      <w:pPr>
        <w:spacing w:after="0" w:line="240" w:lineRule="auto"/>
      </w:pPr>
      <w:r>
        <w:continuationSeparator/>
      </w:r>
    </w:p>
  </w:footnote>
  <w:footnote w:id="1">
    <w:p w:rsidR="00DC24C2" w:rsidRPr="00215683" w:rsidRDefault="008252A5">
      <w:pPr>
        <w:pStyle w:val="FootnoteText"/>
        <w:rPr>
          <w:lang w:val="pt-PT"/>
        </w:rPr>
      </w:pPr>
      <w:r>
        <w:rPr>
          <w:rStyle w:val="FootnoteReference"/>
        </w:rPr>
        <w:footnoteRef/>
      </w:r>
      <w:r w:rsidRPr="00215683">
        <w:rPr>
          <w:lang w:val="pt-PT"/>
        </w:rPr>
        <w:t xml:space="preserve"> As regras da UE estabelecem que o «trabalhador destacado» (o trabalhador que presta serviços temporariamente num Estado-Membro diferente do </w:t>
      </w:r>
      <w:proofErr w:type="spellStart"/>
      <w:r w:rsidRPr="00215683">
        <w:rPr>
          <w:lang w:val="pt-PT"/>
        </w:rPr>
        <w:t>do</w:t>
      </w:r>
      <w:proofErr w:type="spellEnd"/>
      <w:r w:rsidRPr="00215683">
        <w:rPr>
          <w:lang w:val="pt-PT"/>
        </w:rPr>
        <w:t xml:space="preserve"> seu emprego) deve ser abrangido pelas condições de trabalho e de emprego nacionais - incluindo as remunerações salariais mínimas - do Estado-Membro «de acolhimento</w:t>
      </w:r>
      <w:r w:rsidR="00215683">
        <w:rPr>
          <w:lang w:val="pt-PT"/>
        </w:rPr>
        <w:t>» onde trabalha temporariamente.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C38" w:rsidRPr="00215683" w:rsidRDefault="00242C38" w:rsidP="00BD362A">
    <w:pPr>
      <w:spacing w:after="0"/>
      <w:jc w:val="center"/>
      <w:rPr>
        <w:rFonts w:cs="Arial"/>
        <w:b/>
        <w:smallCaps/>
        <w:sz w:val="22"/>
        <w:u w:val="single"/>
        <w:lang w:val="pt-PT"/>
      </w:rPr>
    </w:pPr>
    <w:r w:rsidRPr="00215683">
      <w:rPr>
        <w:rFonts w:cs="Arial"/>
        <w:b/>
        <w:smallCaps/>
        <w:sz w:val="22"/>
        <w:u w:val="single"/>
        <w:lang w:val="pt-PT"/>
      </w:rPr>
      <w:t xml:space="preserve">Questionário sobre </w:t>
    </w:r>
    <w:proofErr w:type="gramStart"/>
    <w:r w:rsidRPr="00215683">
      <w:rPr>
        <w:rFonts w:cs="Arial"/>
        <w:b/>
        <w:smallCaps/>
        <w:sz w:val="22"/>
        <w:u w:val="single"/>
        <w:lang w:val="pt-PT"/>
      </w:rPr>
      <w:t>o  destacamento</w:t>
    </w:r>
    <w:proofErr w:type="gramEnd"/>
    <w:r w:rsidRPr="00215683">
      <w:rPr>
        <w:rFonts w:cs="Arial"/>
        <w:b/>
        <w:smallCaps/>
        <w:sz w:val="22"/>
        <w:u w:val="single"/>
        <w:lang w:val="pt-PT"/>
      </w:rPr>
      <w:t xml:space="preserve"> de trabalhadores no setor do transporte rodoviário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1456"/>
    <w:multiLevelType w:val="hybridMultilevel"/>
    <w:tmpl w:val="CDEEC50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nsid w:val="01CB67D8"/>
    <w:multiLevelType w:val="hybridMultilevel"/>
    <w:tmpl w:val="2684FC4A"/>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nsid w:val="0EA2187B"/>
    <w:multiLevelType w:val="multilevel"/>
    <w:tmpl w:val="B0482DEC"/>
    <w:numStyleLink w:val="Style1"/>
  </w:abstractNum>
  <w:abstractNum w:abstractNumId="3">
    <w:nsid w:val="11B20100"/>
    <w:multiLevelType w:val="hybridMultilevel"/>
    <w:tmpl w:val="E43E9C52"/>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nsid w:val="1B0D7A83"/>
    <w:multiLevelType w:val="multilevel"/>
    <w:tmpl w:val="DB725200"/>
    <w:styleLink w:val="CowiNumberList"/>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1.%2"/>
      <w:lvlJc w:val="left"/>
      <w:pPr>
        <w:tabs>
          <w:tab w:val="num" w:pos="851"/>
        </w:tabs>
        <w:ind w:left="851" w:hanging="426"/>
      </w:pPr>
      <w:rPr>
        <w:rFonts w:hint="default"/>
      </w:rPr>
    </w:lvl>
    <w:lvl w:ilvl="2">
      <w:start w:val="1"/>
      <w:numFmt w:val="lowerLetter"/>
      <w:pStyle w:val="ListNumber3"/>
      <w:lvlText w:val="%3)"/>
      <w:lvlJc w:val="left"/>
      <w:pPr>
        <w:tabs>
          <w:tab w:val="num" w:pos="1276"/>
        </w:tabs>
        <w:ind w:left="1276" w:hanging="425"/>
      </w:pPr>
      <w:rPr>
        <w:rFonts w:hint="default"/>
      </w:rPr>
    </w:lvl>
    <w:lvl w:ilvl="3">
      <w:start w:val="1"/>
      <w:numFmt w:val="lowerRoman"/>
      <w:pStyle w:val="ListNumber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nsid w:val="1CBA3A2F"/>
    <w:multiLevelType w:val="hybridMultilevel"/>
    <w:tmpl w:val="CDEEC50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nsid w:val="1D3F32B1"/>
    <w:multiLevelType w:val="multilevel"/>
    <w:tmpl w:val="D266108E"/>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E1F547E"/>
    <w:multiLevelType w:val="hybridMultilevel"/>
    <w:tmpl w:val="5ED814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0260EBC"/>
    <w:multiLevelType w:val="hybridMultilevel"/>
    <w:tmpl w:val="050AD410"/>
    <w:lvl w:ilvl="0" w:tplc="62F4883E">
      <w:start w:val="1"/>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nsid w:val="24D130B9"/>
    <w:multiLevelType w:val="hybridMultilevel"/>
    <w:tmpl w:val="CDEEC50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nsid w:val="27495FA2"/>
    <w:multiLevelType w:val="hybridMultilevel"/>
    <w:tmpl w:val="134C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675726E"/>
    <w:multiLevelType w:val="hybridMultilevel"/>
    <w:tmpl w:val="E43E9C52"/>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nsid w:val="3F625E69"/>
    <w:multiLevelType w:val="hybridMultilevel"/>
    <w:tmpl w:val="3F5ADD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48F5D1E"/>
    <w:multiLevelType w:val="hybridMultilevel"/>
    <w:tmpl w:val="3C9EC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DDE7454"/>
    <w:multiLevelType w:val="hybridMultilevel"/>
    <w:tmpl w:val="0B9227AC"/>
    <w:lvl w:ilvl="0" w:tplc="08090003">
      <w:start w:val="1"/>
      <w:numFmt w:val="bullet"/>
      <w:lvlText w:val="o"/>
      <w:lvlJc w:val="left"/>
      <w:pPr>
        <w:ind w:left="612" w:hanging="360"/>
      </w:pPr>
      <w:rPr>
        <w:rFonts w:ascii="Courier New" w:hAnsi="Courier New" w:cs="Courier New"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15">
    <w:nsid w:val="57E23178"/>
    <w:multiLevelType w:val="hybridMultilevel"/>
    <w:tmpl w:val="2DD6C8A8"/>
    <w:lvl w:ilvl="0" w:tplc="9036EFF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9C532B8"/>
    <w:multiLevelType w:val="hybridMultilevel"/>
    <w:tmpl w:val="FCE68EC4"/>
    <w:lvl w:ilvl="0" w:tplc="934E8DD6">
      <w:start w:val="1"/>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nsid w:val="59EF5E87"/>
    <w:multiLevelType w:val="hybridMultilevel"/>
    <w:tmpl w:val="702851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DF66BF2"/>
    <w:multiLevelType w:val="hybridMultilevel"/>
    <w:tmpl w:val="FF32C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E6A5D75"/>
    <w:multiLevelType w:val="multilevel"/>
    <w:tmpl w:val="B0482DEC"/>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3C139EB"/>
    <w:multiLevelType w:val="hybridMultilevel"/>
    <w:tmpl w:val="814A7CD4"/>
    <w:lvl w:ilvl="0" w:tplc="134A712A">
      <w:start w:val="1"/>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nsid w:val="6C597407"/>
    <w:multiLevelType w:val="hybridMultilevel"/>
    <w:tmpl w:val="DF2EA386"/>
    <w:lvl w:ilvl="0" w:tplc="70C2319E">
      <w:start w:val="3"/>
      <w:numFmt w:val="decimal"/>
      <w:lvlText w:val="%1."/>
      <w:lvlJc w:val="left"/>
      <w:pPr>
        <w:ind w:left="36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0" w:hanging="180"/>
      </w:pPr>
    </w:lvl>
    <w:lvl w:ilvl="3" w:tplc="0809000F" w:tentative="1">
      <w:start w:val="1"/>
      <w:numFmt w:val="decimal"/>
      <w:lvlText w:val="%4."/>
      <w:lvlJc w:val="left"/>
      <w:pPr>
        <w:ind w:left="720" w:hanging="360"/>
      </w:pPr>
    </w:lvl>
    <w:lvl w:ilvl="4" w:tplc="08090019" w:tentative="1">
      <w:start w:val="1"/>
      <w:numFmt w:val="lowerLetter"/>
      <w:lvlText w:val="%5."/>
      <w:lvlJc w:val="left"/>
      <w:pPr>
        <w:ind w:left="1440" w:hanging="360"/>
      </w:pPr>
    </w:lvl>
    <w:lvl w:ilvl="5" w:tplc="0809001B" w:tentative="1">
      <w:start w:val="1"/>
      <w:numFmt w:val="lowerRoman"/>
      <w:lvlText w:val="%6."/>
      <w:lvlJc w:val="right"/>
      <w:pPr>
        <w:ind w:left="2160" w:hanging="180"/>
      </w:pPr>
    </w:lvl>
    <w:lvl w:ilvl="6" w:tplc="0809000F" w:tentative="1">
      <w:start w:val="1"/>
      <w:numFmt w:val="decimal"/>
      <w:lvlText w:val="%7."/>
      <w:lvlJc w:val="left"/>
      <w:pPr>
        <w:ind w:left="2880" w:hanging="360"/>
      </w:pPr>
    </w:lvl>
    <w:lvl w:ilvl="7" w:tplc="08090019" w:tentative="1">
      <w:start w:val="1"/>
      <w:numFmt w:val="lowerLetter"/>
      <w:lvlText w:val="%8."/>
      <w:lvlJc w:val="left"/>
      <w:pPr>
        <w:ind w:left="3600" w:hanging="360"/>
      </w:pPr>
    </w:lvl>
    <w:lvl w:ilvl="8" w:tplc="0809001B" w:tentative="1">
      <w:start w:val="1"/>
      <w:numFmt w:val="lowerRoman"/>
      <w:lvlText w:val="%9."/>
      <w:lvlJc w:val="right"/>
      <w:pPr>
        <w:ind w:left="4320" w:hanging="180"/>
      </w:pPr>
    </w:lvl>
  </w:abstractNum>
  <w:abstractNum w:abstractNumId="22">
    <w:nsid w:val="75755FE5"/>
    <w:multiLevelType w:val="hybridMultilevel"/>
    <w:tmpl w:val="4DE23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77E005B"/>
    <w:multiLevelType w:val="hybridMultilevel"/>
    <w:tmpl w:val="734EDB1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96E315C"/>
    <w:multiLevelType w:val="multilevel"/>
    <w:tmpl w:val="3A04F7B8"/>
    <w:styleLink w:val="Cowi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5.%6"/>
      <w:lvlJc w:val="left"/>
      <w:pPr>
        <w:ind w:left="0" w:firstLine="0"/>
      </w:pPr>
      <w:rPr>
        <w:rFonts w:hint="default"/>
      </w:rPr>
    </w:lvl>
    <w:lvl w:ilvl="6">
      <w:start w:val="1"/>
      <w:numFmt w:val="decimal"/>
      <w:lvlText w:val=".%5.%6.%7"/>
      <w:lvlJc w:val="left"/>
      <w:pPr>
        <w:ind w:left="0" w:firstLine="0"/>
      </w:pPr>
      <w:rPr>
        <w:rFonts w:hint="default"/>
      </w:rPr>
    </w:lvl>
    <w:lvl w:ilvl="7">
      <w:start w:val="1"/>
      <w:numFmt w:val="decimal"/>
      <w:lvlText w:val=".%5.%6.%7.%8"/>
      <w:lvlJc w:val="left"/>
      <w:pPr>
        <w:ind w:left="0" w:firstLine="0"/>
      </w:pPr>
      <w:rPr>
        <w:rFonts w:hint="default"/>
      </w:rPr>
    </w:lvl>
    <w:lvl w:ilvl="8">
      <w:start w:val="1"/>
      <w:numFmt w:val="decimal"/>
      <w:lvlText w:val=".%5.%6.%7.%8.%9"/>
      <w:lvlJc w:val="left"/>
      <w:pPr>
        <w:ind w:left="0" w:firstLine="0"/>
      </w:pPr>
      <w:rPr>
        <w:rFonts w:hint="default"/>
      </w:rPr>
    </w:lvl>
  </w:abstractNum>
  <w:abstractNum w:abstractNumId="25">
    <w:nsid w:val="7C0F1E41"/>
    <w:multiLevelType w:val="hybridMultilevel"/>
    <w:tmpl w:val="268E996A"/>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25"/>
  </w:num>
  <w:num w:numId="2">
    <w:abstractNumId w:val="7"/>
  </w:num>
  <w:num w:numId="3">
    <w:abstractNumId w:val="4"/>
  </w:num>
  <w:num w:numId="4">
    <w:abstractNumId w:val="24"/>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5">
    <w:abstractNumId w:val="17"/>
  </w:num>
  <w:num w:numId="6">
    <w:abstractNumId w:val="24"/>
  </w:num>
  <w:num w:numId="7">
    <w:abstractNumId w:val="6"/>
  </w:num>
  <w:num w:numId="8">
    <w:abstractNumId w:val="10"/>
  </w:num>
  <w:num w:numId="9">
    <w:abstractNumId w:val="18"/>
  </w:num>
  <w:num w:numId="10">
    <w:abstractNumId w:val="12"/>
  </w:num>
  <w:num w:numId="11">
    <w:abstractNumId w:val="14"/>
  </w:num>
  <w:num w:numId="12">
    <w:abstractNumId w:val="24"/>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13">
    <w:abstractNumId w:val="24"/>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14">
    <w:abstractNumId w:val="13"/>
  </w:num>
  <w:num w:numId="15">
    <w:abstractNumId w:val="22"/>
  </w:num>
  <w:num w:numId="16">
    <w:abstractNumId w:val="2"/>
  </w:num>
  <w:num w:numId="17">
    <w:abstractNumId w:val="23"/>
  </w:num>
  <w:num w:numId="18">
    <w:abstractNumId w:val="19"/>
  </w:num>
  <w:num w:numId="19">
    <w:abstractNumId w:val="0"/>
  </w:num>
  <w:num w:numId="20">
    <w:abstractNumId w:val="24"/>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1"/>
  </w:num>
  <w:num w:numId="24">
    <w:abstractNumId w:val="9"/>
  </w:num>
  <w:num w:numId="25">
    <w:abstractNumId w:val="1"/>
  </w:num>
  <w:num w:numId="26">
    <w:abstractNumId w:val="15"/>
  </w:num>
  <w:num w:numId="27">
    <w:abstractNumId w:val="5"/>
  </w:num>
  <w:num w:numId="28">
    <w:abstractNumId w:val="16"/>
  </w:num>
  <w:num w:numId="29">
    <w:abstractNumId w:val="11"/>
  </w:num>
  <w:num w:numId="3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E506E"/>
    <w:rsid w:val="0000062E"/>
    <w:rsid w:val="00001684"/>
    <w:rsid w:val="00001D25"/>
    <w:rsid w:val="00002C4E"/>
    <w:rsid w:val="000104E9"/>
    <w:rsid w:val="00014E16"/>
    <w:rsid w:val="00022AAF"/>
    <w:rsid w:val="00030CB8"/>
    <w:rsid w:val="00037011"/>
    <w:rsid w:val="0003726F"/>
    <w:rsid w:val="00042DA5"/>
    <w:rsid w:val="000542D4"/>
    <w:rsid w:val="00061667"/>
    <w:rsid w:val="00067A20"/>
    <w:rsid w:val="00070CE3"/>
    <w:rsid w:val="00080A21"/>
    <w:rsid w:val="00082D0A"/>
    <w:rsid w:val="00085EEA"/>
    <w:rsid w:val="00086D64"/>
    <w:rsid w:val="000944DC"/>
    <w:rsid w:val="00096061"/>
    <w:rsid w:val="000A202B"/>
    <w:rsid w:val="000A57F4"/>
    <w:rsid w:val="000B4DE0"/>
    <w:rsid w:val="000C3ECD"/>
    <w:rsid w:val="000C4F8F"/>
    <w:rsid w:val="000D09B0"/>
    <w:rsid w:val="000D6AF6"/>
    <w:rsid w:val="000E159C"/>
    <w:rsid w:val="000E4282"/>
    <w:rsid w:val="000F31E9"/>
    <w:rsid w:val="000F4B38"/>
    <w:rsid w:val="000F75EF"/>
    <w:rsid w:val="0010137E"/>
    <w:rsid w:val="00103D5E"/>
    <w:rsid w:val="0011370D"/>
    <w:rsid w:val="00116A9E"/>
    <w:rsid w:val="00120D27"/>
    <w:rsid w:val="00121F90"/>
    <w:rsid w:val="00122003"/>
    <w:rsid w:val="001300CF"/>
    <w:rsid w:val="001357E7"/>
    <w:rsid w:val="00142EA2"/>
    <w:rsid w:val="001457F2"/>
    <w:rsid w:val="00147023"/>
    <w:rsid w:val="00151ADB"/>
    <w:rsid w:val="001525CD"/>
    <w:rsid w:val="001558F6"/>
    <w:rsid w:val="00165F81"/>
    <w:rsid w:val="001660EA"/>
    <w:rsid w:val="0017084D"/>
    <w:rsid w:val="00170F2F"/>
    <w:rsid w:val="00170FA6"/>
    <w:rsid w:val="00172EFD"/>
    <w:rsid w:val="00181651"/>
    <w:rsid w:val="001818F3"/>
    <w:rsid w:val="0019043B"/>
    <w:rsid w:val="001925B9"/>
    <w:rsid w:val="001A56D7"/>
    <w:rsid w:val="001A66F2"/>
    <w:rsid w:val="001B2E64"/>
    <w:rsid w:val="001B587B"/>
    <w:rsid w:val="001C02BC"/>
    <w:rsid w:val="001C67B0"/>
    <w:rsid w:val="001D049B"/>
    <w:rsid w:val="001D0D44"/>
    <w:rsid w:val="001E2AD5"/>
    <w:rsid w:val="001F086B"/>
    <w:rsid w:val="001F1CA7"/>
    <w:rsid w:val="001F1EB0"/>
    <w:rsid w:val="001F5092"/>
    <w:rsid w:val="001F74C5"/>
    <w:rsid w:val="00201D33"/>
    <w:rsid w:val="00203044"/>
    <w:rsid w:val="00204B1E"/>
    <w:rsid w:val="00213EB6"/>
    <w:rsid w:val="0021469C"/>
    <w:rsid w:val="00214FA4"/>
    <w:rsid w:val="00215683"/>
    <w:rsid w:val="002175F1"/>
    <w:rsid w:val="0022299F"/>
    <w:rsid w:val="00230EF8"/>
    <w:rsid w:val="00231332"/>
    <w:rsid w:val="00233866"/>
    <w:rsid w:val="002410A4"/>
    <w:rsid w:val="00241348"/>
    <w:rsid w:val="00242C38"/>
    <w:rsid w:val="00245C86"/>
    <w:rsid w:val="00253792"/>
    <w:rsid w:val="00255E62"/>
    <w:rsid w:val="00256003"/>
    <w:rsid w:val="00260307"/>
    <w:rsid w:val="00261342"/>
    <w:rsid w:val="002619F3"/>
    <w:rsid w:val="00266C0B"/>
    <w:rsid w:val="00270FC0"/>
    <w:rsid w:val="00273A7E"/>
    <w:rsid w:val="002817DD"/>
    <w:rsid w:val="00284B53"/>
    <w:rsid w:val="00285429"/>
    <w:rsid w:val="00285A14"/>
    <w:rsid w:val="00286E32"/>
    <w:rsid w:val="002878E0"/>
    <w:rsid w:val="00293158"/>
    <w:rsid w:val="0029661B"/>
    <w:rsid w:val="002979BC"/>
    <w:rsid w:val="002A2930"/>
    <w:rsid w:val="002A491D"/>
    <w:rsid w:val="002A6CC3"/>
    <w:rsid w:val="002B0A74"/>
    <w:rsid w:val="002B1E7C"/>
    <w:rsid w:val="002B5102"/>
    <w:rsid w:val="002C15F7"/>
    <w:rsid w:val="002C4299"/>
    <w:rsid w:val="002C5359"/>
    <w:rsid w:val="002C67C0"/>
    <w:rsid w:val="002C6D23"/>
    <w:rsid w:val="002D574F"/>
    <w:rsid w:val="00311C77"/>
    <w:rsid w:val="00313F2D"/>
    <w:rsid w:val="00323501"/>
    <w:rsid w:val="00323E9A"/>
    <w:rsid w:val="00323F63"/>
    <w:rsid w:val="00324DBA"/>
    <w:rsid w:val="00326499"/>
    <w:rsid w:val="00331015"/>
    <w:rsid w:val="003318A8"/>
    <w:rsid w:val="00341E53"/>
    <w:rsid w:val="003454B7"/>
    <w:rsid w:val="0034787E"/>
    <w:rsid w:val="003512C1"/>
    <w:rsid w:val="003725BB"/>
    <w:rsid w:val="00377B5F"/>
    <w:rsid w:val="0038394E"/>
    <w:rsid w:val="003852F3"/>
    <w:rsid w:val="0038603A"/>
    <w:rsid w:val="0039084C"/>
    <w:rsid w:val="0039219D"/>
    <w:rsid w:val="003958AA"/>
    <w:rsid w:val="00396DCE"/>
    <w:rsid w:val="00396F76"/>
    <w:rsid w:val="003A08CA"/>
    <w:rsid w:val="003B4A1E"/>
    <w:rsid w:val="003B568E"/>
    <w:rsid w:val="003B6EF4"/>
    <w:rsid w:val="003B742F"/>
    <w:rsid w:val="003C7E77"/>
    <w:rsid w:val="003D53F2"/>
    <w:rsid w:val="003E7B7A"/>
    <w:rsid w:val="003F44D9"/>
    <w:rsid w:val="003F4698"/>
    <w:rsid w:val="00405928"/>
    <w:rsid w:val="00407BBA"/>
    <w:rsid w:val="004139F5"/>
    <w:rsid w:val="0041437F"/>
    <w:rsid w:val="0043312D"/>
    <w:rsid w:val="004335CD"/>
    <w:rsid w:val="00434235"/>
    <w:rsid w:val="00435AE8"/>
    <w:rsid w:val="00442C09"/>
    <w:rsid w:val="004437FD"/>
    <w:rsid w:val="004446F5"/>
    <w:rsid w:val="00445B86"/>
    <w:rsid w:val="0044782A"/>
    <w:rsid w:val="00453656"/>
    <w:rsid w:val="004566BA"/>
    <w:rsid w:val="00457C6E"/>
    <w:rsid w:val="00460333"/>
    <w:rsid w:val="00462A90"/>
    <w:rsid w:val="00465890"/>
    <w:rsid w:val="00466D35"/>
    <w:rsid w:val="0047013C"/>
    <w:rsid w:val="00477283"/>
    <w:rsid w:val="00477C1B"/>
    <w:rsid w:val="00481A52"/>
    <w:rsid w:val="00486092"/>
    <w:rsid w:val="00487429"/>
    <w:rsid w:val="00487462"/>
    <w:rsid w:val="00490137"/>
    <w:rsid w:val="0049097A"/>
    <w:rsid w:val="00491E67"/>
    <w:rsid w:val="004A0678"/>
    <w:rsid w:val="004A3B33"/>
    <w:rsid w:val="004A5DFC"/>
    <w:rsid w:val="004A6B72"/>
    <w:rsid w:val="004A70F4"/>
    <w:rsid w:val="004B0D85"/>
    <w:rsid w:val="004B37D8"/>
    <w:rsid w:val="004B4AAB"/>
    <w:rsid w:val="004B5521"/>
    <w:rsid w:val="004C28BD"/>
    <w:rsid w:val="004C2C70"/>
    <w:rsid w:val="004C624E"/>
    <w:rsid w:val="004D0DC3"/>
    <w:rsid w:val="004D46A9"/>
    <w:rsid w:val="004E3572"/>
    <w:rsid w:val="004E7753"/>
    <w:rsid w:val="004E7E05"/>
    <w:rsid w:val="004F52D0"/>
    <w:rsid w:val="005016DE"/>
    <w:rsid w:val="005116BA"/>
    <w:rsid w:val="00511C1B"/>
    <w:rsid w:val="00514BF6"/>
    <w:rsid w:val="0052250C"/>
    <w:rsid w:val="00525EBC"/>
    <w:rsid w:val="005441D1"/>
    <w:rsid w:val="005504D2"/>
    <w:rsid w:val="00553312"/>
    <w:rsid w:val="00553845"/>
    <w:rsid w:val="005545FC"/>
    <w:rsid w:val="00554DF5"/>
    <w:rsid w:val="00556651"/>
    <w:rsid w:val="005627FE"/>
    <w:rsid w:val="00565050"/>
    <w:rsid w:val="005736A4"/>
    <w:rsid w:val="00574608"/>
    <w:rsid w:val="00583529"/>
    <w:rsid w:val="00584B40"/>
    <w:rsid w:val="00590374"/>
    <w:rsid w:val="00590761"/>
    <w:rsid w:val="0059078D"/>
    <w:rsid w:val="00592659"/>
    <w:rsid w:val="005A0535"/>
    <w:rsid w:val="005A0ECA"/>
    <w:rsid w:val="005A1291"/>
    <w:rsid w:val="005A2845"/>
    <w:rsid w:val="005A42C6"/>
    <w:rsid w:val="005A49E9"/>
    <w:rsid w:val="005B1D89"/>
    <w:rsid w:val="005B6F90"/>
    <w:rsid w:val="005C1C77"/>
    <w:rsid w:val="005C74E9"/>
    <w:rsid w:val="005D1C5F"/>
    <w:rsid w:val="005D7688"/>
    <w:rsid w:val="005D7B6F"/>
    <w:rsid w:val="005D7F19"/>
    <w:rsid w:val="005E0713"/>
    <w:rsid w:val="005E1F18"/>
    <w:rsid w:val="005E3B23"/>
    <w:rsid w:val="005E58B8"/>
    <w:rsid w:val="005E6C3C"/>
    <w:rsid w:val="005F141D"/>
    <w:rsid w:val="00613AFE"/>
    <w:rsid w:val="006156C5"/>
    <w:rsid w:val="00617573"/>
    <w:rsid w:val="00621847"/>
    <w:rsid w:val="0062362B"/>
    <w:rsid w:val="00623EEE"/>
    <w:rsid w:val="0062512F"/>
    <w:rsid w:val="00627A7C"/>
    <w:rsid w:val="0063020B"/>
    <w:rsid w:val="0063242F"/>
    <w:rsid w:val="00636B67"/>
    <w:rsid w:val="00637172"/>
    <w:rsid w:val="0064027B"/>
    <w:rsid w:val="00640BC1"/>
    <w:rsid w:val="006420BB"/>
    <w:rsid w:val="00643CC2"/>
    <w:rsid w:val="00651DF9"/>
    <w:rsid w:val="00653AA8"/>
    <w:rsid w:val="00654B1A"/>
    <w:rsid w:val="00671B7A"/>
    <w:rsid w:val="00681DDF"/>
    <w:rsid w:val="00682211"/>
    <w:rsid w:val="006837AC"/>
    <w:rsid w:val="00685112"/>
    <w:rsid w:val="00695C8E"/>
    <w:rsid w:val="00696F7F"/>
    <w:rsid w:val="006B0187"/>
    <w:rsid w:val="006C0AD6"/>
    <w:rsid w:val="006C1727"/>
    <w:rsid w:val="006E3783"/>
    <w:rsid w:val="006E7D71"/>
    <w:rsid w:val="006F208E"/>
    <w:rsid w:val="006F5C9C"/>
    <w:rsid w:val="00700843"/>
    <w:rsid w:val="0070373A"/>
    <w:rsid w:val="007117D9"/>
    <w:rsid w:val="00711D5B"/>
    <w:rsid w:val="00715CAC"/>
    <w:rsid w:val="00724FD2"/>
    <w:rsid w:val="0072506C"/>
    <w:rsid w:val="0073712E"/>
    <w:rsid w:val="00740BD2"/>
    <w:rsid w:val="00740FBE"/>
    <w:rsid w:val="00745064"/>
    <w:rsid w:val="0075127B"/>
    <w:rsid w:val="007534E4"/>
    <w:rsid w:val="007647E4"/>
    <w:rsid w:val="00764C08"/>
    <w:rsid w:val="00774E26"/>
    <w:rsid w:val="00784EAA"/>
    <w:rsid w:val="0079362B"/>
    <w:rsid w:val="00795128"/>
    <w:rsid w:val="007A5BD3"/>
    <w:rsid w:val="007A76F5"/>
    <w:rsid w:val="007B1476"/>
    <w:rsid w:val="007B548E"/>
    <w:rsid w:val="007C02F7"/>
    <w:rsid w:val="007C1AA9"/>
    <w:rsid w:val="007C3393"/>
    <w:rsid w:val="007D7AF0"/>
    <w:rsid w:val="007E4EDC"/>
    <w:rsid w:val="007E506E"/>
    <w:rsid w:val="007F1ADC"/>
    <w:rsid w:val="007F2778"/>
    <w:rsid w:val="007F2CEC"/>
    <w:rsid w:val="007F7CA3"/>
    <w:rsid w:val="00802709"/>
    <w:rsid w:val="00804341"/>
    <w:rsid w:val="00804C6B"/>
    <w:rsid w:val="00804F60"/>
    <w:rsid w:val="00805FCE"/>
    <w:rsid w:val="008107C7"/>
    <w:rsid w:val="0082099F"/>
    <w:rsid w:val="008234A1"/>
    <w:rsid w:val="008252A5"/>
    <w:rsid w:val="0082597A"/>
    <w:rsid w:val="00825F7F"/>
    <w:rsid w:val="00832E20"/>
    <w:rsid w:val="00835271"/>
    <w:rsid w:val="008353A3"/>
    <w:rsid w:val="008459A5"/>
    <w:rsid w:val="00847BA6"/>
    <w:rsid w:val="00850DA9"/>
    <w:rsid w:val="00854A2E"/>
    <w:rsid w:val="00860E05"/>
    <w:rsid w:val="00864475"/>
    <w:rsid w:val="00875CB7"/>
    <w:rsid w:val="00881379"/>
    <w:rsid w:val="00883459"/>
    <w:rsid w:val="0089187C"/>
    <w:rsid w:val="00891C1F"/>
    <w:rsid w:val="00893733"/>
    <w:rsid w:val="00893822"/>
    <w:rsid w:val="00893F42"/>
    <w:rsid w:val="008955E0"/>
    <w:rsid w:val="008A080D"/>
    <w:rsid w:val="008B0B64"/>
    <w:rsid w:val="008C101A"/>
    <w:rsid w:val="008C2400"/>
    <w:rsid w:val="008C25BF"/>
    <w:rsid w:val="008C64A4"/>
    <w:rsid w:val="008D161C"/>
    <w:rsid w:val="008D1BF0"/>
    <w:rsid w:val="008D2280"/>
    <w:rsid w:val="008E01E1"/>
    <w:rsid w:val="008E2B00"/>
    <w:rsid w:val="008E3492"/>
    <w:rsid w:val="008E5A6F"/>
    <w:rsid w:val="008F1B31"/>
    <w:rsid w:val="008F2956"/>
    <w:rsid w:val="008F7877"/>
    <w:rsid w:val="00902DA7"/>
    <w:rsid w:val="00904B49"/>
    <w:rsid w:val="009064E1"/>
    <w:rsid w:val="0090776D"/>
    <w:rsid w:val="00910BE0"/>
    <w:rsid w:val="00912A3F"/>
    <w:rsid w:val="009219D1"/>
    <w:rsid w:val="0092665C"/>
    <w:rsid w:val="00926F23"/>
    <w:rsid w:val="0092775E"/>
    <w:rsid w:val="00927A66"/>
    <w:rsid w:val="00930526"/>
    <w:rsid w:val="00932C20"/>
    <w:rsid w:val="0093767F"/>
    <w:rsid w:val="009470F3"/>
    <w:rsid w:val="00947C06"/>
    <w:rsid w:val="0095428F"/>
    <w:rsid w:val="00961E5C"/>
    <w:rsid w:val="0096382E"/>
    <w:rsid w:val="00964876"/>
    <w:rsid w:val="00965E05"/>
    <w:rsid w:val="00966919"/>
    <w:rsid w:val="009710B7"/>
    <w:rsid w:val="009724AE"/>
    <w:rsid w:val="0097524B"/>
    <w:rsid w:val="009775C0"/>
    <w:rsid w:val="00987F75"/>
    <w:rsid w:val="0099555A"/>
    <w:rsid w:val="009A0949"/>
    <w:rsid w:val="009A25F3"/>
    <w:rsid w:val="009B2781"/>
    <w:rsid w:val="009C0CA1"/>
    <w:rsid w:val="009C2DB0"/>
    <w:rsid w:val="009C788D"/>
    <w:rsid w:val="009D1A30"/>
    <w:rsid w:val="009E1F75"/>
    <w:rsid w:val="00A011F5"/>
    <w:rsid w:val="00A04B02"/>
    <w:rsid w:val="00A0551E"/>
    <w:rsid w:val="00A078DB"/>
    <w:rsid w:val="00A10E21"/>
    <w:rsid w:val="00A146A7"/>
    <w:rsid w:val="00A201DB"/>
    <w:rsid w:val="00A2442E"/>
    <w:rsid w:val="00A26845"/>
    <w:rsid w:val="00A30019"/>
    <w:rsid w:val="00A35DC0"/>
    <w:rsid w:val="00A40958"/>
    <w:rsid w:val="00A445A7"/>
    <w:rsid w:val="00A45366"/>
    <w:rsid w:val="00A4750C"/>
    <w:rsid w:val="00A5243C"/>
    <w:rsid w:val="00A54040"/>
    <w:rsid w:val="00A615C1"/>
    <w:rsid w:val="00A70353"/>
    <w:rsid w:val="00A708C3"/>
    <w:rsid w:val="00A72274"/>
    <w:rsid w:val="00A75E84"/>
    <w:rsid w:val="00A76054"/>
    <w:rsid w:val="00A830D7"/>
    <w:rsid w:val="00A85DA0"/>
    <w:rsid w:val="00A8649D"/>
    <w:rsid w:val="00A8654D"/>
    <w:rsid w:val="00A86C64"/>
    <w:rsid w:val="00A91D7C"/>
    <w:rsid w:val="00A93782"/>
    <w:rsid w:val="00A94AAF"/>
    <w:rsid w:val="00A97B78"/>
    <w:rsid w:val="00AA628B"/>
    <w:rsid w:val="00AB4B50"/>
    <w:rsid w:val="00AC1A51"/>
    <w:rsid w:val="00AC7591"/>
    <w:rsid w:val="00AD04FE"/>
    <w:rsid w:val="00AD74E6"/>
    <w:rsid w:val="00AE49D2"/>
    <w:rsid w:val="00AE4A06"/>
    <w:rsid w:val="00AF1BFB"/>
    <w:rsid w:val="00AF7E92"/>
    <w:rsid w:val="00B02424"/>
    <w:rsid w:val="00B0267B"/>
    <w:rsid w:val="00B066A5"/>
    <w:rsid w:val="00B06A67"/>
    <w:rsid w:val="00B10CB2"/>
    <w:rsid w:val="00B16449"/>
    <w:rsid w:val="00B174AD"/>
    <w:rsid w:val="00B2686A"/>
    <w:rsid w:val="00B26F44"/>
    <w:rsid w:val="00B27E7B"/>
    <w:rsid w:val="00B325F4"/>
    <w:rsid w:val="00B33045"/>
    <w:rsid w:val="00B42449"/>
    <w:rsid w:val="00B43CE6"/>
    <w:rsid w:val="00B53A1F"/>
    <w:rsid w:val="00B62467"/>
    <w:rsid w:val="00B65290"/>
    <w:rsid w:val="00B6598D"/>
    <w:rsid w:val="00B71CBA"/>
    <w:rsid w:val="00B82CB9"/>
    <w:rsid w:val="00B92011"/>
    <w:rsid w:val="00B9712B"/>
    <w:rsid w:val="00BA0228"/>
    <w:rsid w:val="00BA4B48"/>
    <w:rsid w:val="00BA577C"/>
    <w:rsid w:val="00BA595B"/>
    <w:rsid w:val="00BA73BC"/>
    <w:rsid w:val="00BB122E"/>
    <w:rsid w:val="00BB17DF"/>
    <w:rsid w:val="00BB444F"/>
    <w:rsid w:val="00BD0102"/>
    <w:rsid w:val="00BD362A"/>
    <w:rsid w:val="00BD623C"/>
    <w:rsid w:val="00BD65D9"/>
    <w:rsid w:val="00BD7164"/>
    <w:rsid w:val="00BE5165"/>
    <w:rsid w:val="00BE796F"/>
    <w:rsid w:val="00BF1B00"/>
    <w:rsid w:val="00BF59C3"/>
    <w:rsid w:val="00C011EC"/>
    <w:rsid w:val="00C01D33"/>
    <w:rsid w:val="00C0286F"/>
    <w:rsid w:val="00C032D2"/>
    <w:rsid w:val="00C04807"/>
    <w:rsid w:val="00C04894"/>
    <w:rsid w:val="00C1419B"/>
    <w:rsid w:val="00C14D72"/>
    <w:rsid w:val="00C2255D"/>
    <w:rsid w:val="00C24B8C"/>
    <w:rsid w:val="00C24C2F"/>
    <w:rsid w:val="00C26A96"/>
    <w:rsid w:val="00C31D3F"/>
    <w:rsid w:val="00C32E18"/>
    <w:rsid w:val="00C37875"/>
    <w:rsid w:val="00C37CA9"/>
    <w:rsid w:val="00C46A8B"/>
    <w:rsid w:val="00C53C00"/>
    <w:rsid w:val="00C545FE"/>
    <w:rsid w:val="00C55A79"/>
    <w:rsid w:val="00C60425"/>
    <w:rsid w:val="00C67B26"/>
    <w:rsid w:val="00C71FB0"/>
    <w:rsid w:val="00C770A3"/>
    <w:rsid w:val="00C85998"/>
    <w:rsid w:val="00C8735A"/>
    <w:rsid w:val="00C97B13"/>
    <w:rsid w:val="00C97B54"/>
    <w:rsid w:val="00CA1DEE"/>
    <w:rsid w:val="00CA2905"/>
    <w:rsid w:val="00CA43F8"/>
    <w:rsid w:val="00CB146B"/>
    <w:rsid w:val="00CC4213"/>
    <w:rsid w:val="00CC7506"/>
    <w:rsid w:val="00CD1554"/>
    <w:rsid w:val="00CD2C03"/>
    <w:rsid w:val="00CD632E"/>
    <w:rsid w:val="00CD633D"/>
    <w:rsid w:val="00CE1558"/>
    <w:rsid w:val="00CE28E6"/>
    <w:rsid w:val="00CE3857"/>
    <w:rsid w:val="00CE4023"/>
    <w:rsid w:val="00CE44FA"/>
    <w:rsid w:val="00CF0917"/>
    <w:rsid w:val="00CF10B3"/>
    <w:rsid w:val="00CF63D0"/>
    <w:rsid w:val="00D01B00"/>
    <w:rsid w:val="00D101FC"/>
    <w:rsid w:val="00D15B21"/>
    <w:rsid w:val="00D33117"/>
    <w:rsid w:val="00D333C2"/>
    <w:rsid w:val="00D33AFD"/>
    <w:rsid w:val="00D33F96"/>
    <w:rsid w:val="00D41CA9"/>
    <w:rsid w:val="00D514FF"/>
    <w:rsid w:val="00D54BBB"/>
    <w:rsid w:val="00D57420"/>
    <w:rsid w:val="00D6457C"/>
    <w:rsid w:val="00D64D6E"/>
    <w:rsid w:val="00D765BE"/>
    <w:rsid w:val="00D82677"/>
    <w:rsid w:val="00D84A49"/>
    <w:rsid w:val="00D95548"/>
    <w:rsid w:val="00DA1994"/>
    <w:rsid w:val="00DA2D7F"/>
    <w:rsid w:val="00DA52EF"/>
    <w:rsid w:val="00DA6224"/>
    <w:rsid w:val="00DA79DB"/>
    <w:rsid w:val="00DB6BB0"/>
    <w:rsid w:val="00DC1265"/>
    <w:rsid w:val="00DC24C2"/>
    <w:rsid w:val="00DC2F29"/>
    <w:rsid w:val="00DC7299"/>
    <w:rsid w:val="00DD09F2"/>
    <w:rsid w:val="00DD0FBA"/>
    <w:rsid w:val="00DD7AF3"/>
    <w:rsid w:val="00DE3C2F"/>
    <w:rsid w:val="00DF4F89"/>
    <w:rsid w:val="00DF601D"/>
    <w:rsid w:val="00DF7CC0"/>
    <w:rsid w:val="00DF7F4F"/>
    <w:rsid w:val="00E16194"/>
    <w:rsid w:val="00E234CE"/>
    <w:rsid w:val="00E252B8"/>
    <w:rsid w:val="00E27355"/>
    <w:rsid w:val="00E31609"/>
    <w:rsid w:val="00E4041A"/>
    <w:rsid w:val="00E519CF"/>
    <w:rsid w:val="00E53B06"/>
    <w:rsid w:val="00E5758A"/>
    <w:rsid w:val="00E60BE8"/>
    <w:rsid w:val="00E61386"/>
    <w:rsid w:val="00E63AA4"/>
    <w:rsid w:val="00E75E63"/>
    <w:rsid w:val="00E81E38"/>
    <w:rsid w:val="00E837CB"/>
    <w:rsid w:val="00E913C9"/>
    <w:rsid w:val="00E93587"/>
    <w:rsid w:val="00E95952"/>
    <w:rsid w:val="00EA0BA1"/>
    <w:rsid w:val="00EA2AB5"/>
    <w:rsid w:val="00EC0708"/>
    <w:rsid w:val="00EC1465"/>
    <w:rsid w:val="00EC1AA4"/>
    <w:rsid w:val="00EC1B3D"/>
    <w:rsid w:val="00EC4245"/>
    <w:rsid w:val="00EC6554"/>
    <w:rsid w:val="00EC6572"/>
    <w:rsid w:val="00ED4011"/>
    <w:rsid w:val="00EE0C4F"/>
    <w:rsid w:val="00EE0FEE"/>
    <w:rsid w:val="00EE6D4A"/>
    <w:rsid w:val="00EF1145"/>
    <w:rsid w:val="00EF1581"/>
    <w:rsid w:val="00F005EB"/>
    <w:rsid w:val="00F00F19"/>
    <w:rsid w:val="00F07FB5"/>
    <w:rsid w:val="00F10DC3"/>
    <w:rsid w:val="00F1512A"/>
    <w:rsid w:val="00F22462"/>
    <w:rsid w:val="00F3076B"/>
    <w:rsid w:val="00F31DCD"/>
    <w:rsid w:val="00F350A2"/>
    <w:rsid w:val="00F47B7E"/>
    <w:rsid w:val="00F62553"/>
    <w:rsid w:val="00F72D74"/>
    <w:rsid w:val="00F76D49"/>
    <w:rsid w:val="00F77FC0"/>
    <w:rsid w:val="00F81706"/>
    <w:rsid w:val="00F8297F"/>
    <w:rsid w:val="00F90F0B"/>
    <w:rsid w:val="00F92427"/>
    <w:rsid w:val="00F926C3"/>
    <w:rsid w:val="00F95D01"/>
    <w:rsid w:val="00F95EB5"/>
    <w:rsid w:val="00F95F51"/>
    <w:rsid w:val="00FA257B"/>
    <w:rsid w:val="00FA276D"/>
    <w:rsid w:val="00FB218E"/>
    <w:rsid w:val="00FC12DB"/>
    <w:rsid w:val="00FC2A0A"/>
    <w:rsid w:val="00FC588B"/>
    <w:rsid w:val="00FD0D69"/>
    <w:rsid w:val="00FD3B5C"/>
    <w:rsid w:val="00FE18A3"/>
    <w:rsid w:val="00FE298D"/>
    <w:rsid w:val="00FE3538"/>
    <w:rsid w:val="00FE5C16"/>
    <w:rsid w:val="00FF506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4"/>
    <w:lsdException w:name="List Number 2" w:uiPriority="4"/>
    <w:lsdException w:name="List Number 3" w:uiPriority="4"/>
    <w:lsdException w:name="List Number 4" w:uiPriority="4"/>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5C"/>
  </w:style>
  <w:style w:type="paragraph" w:styleId="Heading1">
    <w:name w:val="heading 1"/>
    <w:basedOn w:val="Normal"/>
    <w:next w:val="BodyText"/>
    <w:link w:val="Heading1Char"/>
    <w:uiPriority w:val="2"/>
    <w:qFormat/>
    <w:rsid w:val="007E506E"/>
    <w:pPr>
      <w:keepNext/>
      <w:keepLines/>
      <w:numPr>
        <w:numId w:val="4"/>
      </w:numPr>
      <w:suppressAutoHyphens/>
      <w:spacing w:before="540" w:after="280" w:line="280" w:lineRule="atLeast"/>
      <w:outlineLvl w:val="0"/>
    </w:pPr>
    <w:rPr>
      <w:rFonts w:eastAsia="Times New Roman"/>
      <w:b/>
      <w:sz w:val="26"/>
      <w:szCs w:val="20"/>
      <w:lang w:eastAsia="da-DK"/>
    </w:rPr>
  </w:style>
  <w:style w:type="paragraph" w:styleId="Heading2">
    <w:name w:val="heading 2"/>
    <w:basedOn w:val="Heading1"/>
    <w:next w:val="BodyText"/>
    <w:link w:val="Heading2Char"/>
    <w:uiPriority w:val="2"/>
    <w:qFormat/>
    <w:rsid w:val="007E506E"/>
    <w:pPr>
      <w:numPr>
        <w:ilvl w:val="1"/>
      </w:numPr>
      <w:spacing w:before="0" w:after="0"/>
      <w:outlineLvl w:val="1"/>
    </w:pPr>
    <w:rPr>
      <w:sz w:val="22"/>
    </w:rPr>
  </w:style>
  <w:style w:type="paragraph" w:styleId="Heading3">
    <w:name w:val="heading 3"/>
    <w:basedOn w:val="Heading2"/>
    <w:next w:val="BodyText"/>
    <w:link w:val="Heading3Char"/>
    <w:uiPriority w:val="2"/>
    <w:qFormat/>
    <w:rsid w:val="007E506E"/>
    <w:pPr>
      <w:numPr>
        <w:ilvl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7E506E"/>
    <w:rPr>
      <w:rFonts w:eastAsia="Times New Roman"/>
      <w:b/>
      <w:sz w:val="26"/>
      <w:szCs w:val="20"/>
      <w:lang w:eastAsia="da-DK"/>
    </w:rPr>
  </w:style>
  <w:style w:type="character" w:customStyle="1" w:styleId="Heading2Char">
    <w:name w:val="Heading 2 Char"/>
    <w:basedOn w:val="DefaultParagraphFont"/>
    <w:link w:val="Heading2"/>
    <w:uiPriority w:val="2"/>
    <w:rsid w:val="007E506E"/>
    <w:rPr>
      <w:rFonts w:eastAsia="Times New Roman"/>
      <w:b/>
      <w:sz w:val="22"/>
      <w:szCs w:val="20"/>
      <w:lang w:eastAsia="da-DK"/>
    </w:rPr>
  </w:style>
  <w:style w:type="character" w:customStyle="1" w:styleId="Heading3Char">
    <w:name w:val="Heading 3 Char"/>
    <w:basedOn w:val="DefaultParagraphFont"/>
    <w:link w:val="Heading3"/>
    <w:uiPriority w:val="2"/>
    <w:rsid w:val="007E506E"/>
    <w:rPr>
      <w:rFonts w:eastAsia="Times New Roman"/>
      <w:b/>
      <w:sz w:val="22"/>
      <w:szCs w:val="20"/>
      <w:lang w:eastAsia="da-DK"/>
    </w:rPr>
  </w:style>
  <w:style w:type="character" w:styleId="Hyperlink">
    <w:name w:val="Hyperlink"/>
    <w:basedOn w:val="DefaultParagraphFont"/>
    <w:uiPriority w:val="99"/>
    <w:unhideWhenUsed/>
    <w:rsid w:val="007E506E"/>
    <w:rPr>
      <w:rFonts w:ascii="inherit" w:hAnsi="inherit" w:hint="default"/>
      <w:strike w:val="0"/>
      <w:dstrike w:val="0"/>
      <w:color w:val="0088CC"/>
      <w:u w:val="none"/>
      <w:effect w:val="none"/>
    </w:rPr>
  </w:style>
  <w:style w:type="character" w:styleId="Strong">
    <w:name w:val="Strong"/>
    <w:basedOn w:val="DefaultParagraphFont"/>
    <w:uiPriority w:val="22"/>
    <w:qFormat/>
    <w:rsid w:val="007E506E"/>
    <w:rPr>
      <w:b/>
      <w:bCs/>
    </w:rPr>
  </w:style>
  <w:style w:type="paragraph" w:styleId="NormalWeb">
    <w:name w:val="Normal (Web)"/>
    <w:basedOn w:val="Normal"/>
    <w:uiPriority w:val="99"/>
    <w:unhideWhenUsed/>
    <w:rsid w:val="007E506E"/>
    <w:pPr>
      <w:spacing w:after="150" w:line="240" w:lineRule="auto"/>
    </w:pPr>
    <w:rPr>
      <w:rFonts w:ascii="inherit" w:eastAsia="Times New Roman" w:hAnsi="inherit"/>
      <w:lang w:eastAsia="en-GB"/>
    </w:rPr>
  </w:style>
  <w:style w:type="character" w:customStyle="1" w:styleId="answertext1">
    <w:name w:val="answertext1"/>
    <w:basedOn w:val="DefaultParagraphFont"/>
    <w:rsid w:val="007E506E"/>
    <w:rPr>
      <w:rFonts w:ascii="Arial" w:hAnsi="Arial" w:cs="Arial" w:hint="default"/>
      <w:b w:val="0"/>
      <w:bCs w:val="0"/>
      <w:i w:val="0"/>
      <w:iCs w:val="0"/>
      <w:color w:val="333333"/>
      <w:sz w:val="21"/>
      <w:szCs w:val="21"/>
    </w:rPr>
  </w:style>
  <w:style w:type="character" w:customStyle="1" w:styleId="charactercounter">
    <w:name w:val="charactercounter"/>
    <w:basedOn w:val="DefaultParagraphFont"/>
    <w:rsid w:val="007E506E"/>
    <w:rPr>
      <w:rFonts w:ascii="inherit" w:hAnsi="inherit" w:hint="default"/>
    </w:rPr>
  </w:style>
  <w:style w:type="character" w:customStyle="1" w:styleId="mandatory2">
    <w:name w:val="mandatory2"/>
    <w:basedOn w:val="DefaultParagraphFont"/>
    <w:rsid w:val="007E506E"/>
    <w:rPr>
      <w:rFonts w:ascii="inherit" w:hAnsi="inherit" w:hint="default"/>
      <w:color w:val="FF0000"/>
      <w:sz w:val="36"/>
      <w:szCs w:val="36"/>
    </w:rPr>
  </w:style>
  <w:style w:type="paragraph" w:customStyle="1" w:styleId="Text2">
    <w:name w:val="Text 2"/>
    <w:basedOn w:val="Normal"/>
    <w:rsid w:val="007E506E"/>
    <w:pPr>
      <w:tabs>
        <w:tab w:val="left" w:pos="2160"/>
      </w:tabs>
      <w:suppressAutoHyphens/>
      <w:spacing w:after="240" w:line="240" w:lineRule="auto"/>
      <w:ind w:left="1077"/>
      <w:jc w:val="both"/>
    </w:pPr>
    <w:rPr>
      <w:rFonts w:eastAsia="Times New Roman"/>
      <w:szCs w:val="20"/>
      <w:lang w:eastAsia="zh-CN"/>
    </w:rPr>
  </w:style>
  <w:style w:type="paragraph" w:styleId="ListParagraph">
    <w:name w:val="List Paragraph"/>
    <w:aliases w:val="Heading 2_sj,Dot pt,Numbered Para 1,No Spacing1,List Paragraph Char Char Char,Indicator Text,Bullet 1,List Paragraph1,Bullet Points,MAIN CONTENT,List Paragraph12,F5 List Paragraph,1st level - Bullet List Paragraph,Lettre d'introduction"/>
    <w:basedOn w:val="Normal"/>
    <w:link w:val="ListParagraphChar"/>
    <w:uiPriority w:val="34"/>
    <w:qFormat/>
    <w:rsid w:val="007E506E"/>
    <w:pPr>
      <w:spacing w:after="0" w:line="240" w:lineRule="auto"/>
      <w:ind w:left="720"/>
    </w:pPr>
    <w:rPr>
      <w:rFonts w:ascii="Calibri" w:eastAsia="Calibri" w:hAnsi="Calibri" w:cs="Calibri"/>
      <w:lang w:eastAsia="en-GB"/>
    </w:rPr>
  </w:style>
  <w:style w:type="paragraph" w:styleId="BalloonText">
    <w:name w:val="Balloon Text"/>
    <w:basedOn w:val="Normal"/>
    <w:link w:val="BalloonTextChar"/>
    <w:uiPriority w:val="99"/>
    <w:semiHidden/>
    <w:unhideWhenUsed/>
    <w:rsid w:val="007E5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6E"/>
    <w:rPr>
      <w:rFonts w:ascii="Tahoma" w:hAnsi="Tahoma" w:cs="Tahoma"/>
      <w:sz w:val="16"/>
      <w:szCs w:val="16"/>
    </w:rPr>
  </w:style>
  <w:style w:type="character" w:styleId="CommentReference">
    <w:name w:val="annotation reference"/>
    <w:basedOn w:val="DefaultParagraphFont"/>
    <w:uiPriority w:val="99"/>
    <w:semiHidden/>
    <w:unhideWhenUsed/>
    <w:rsid w:val="007E506E"/>
    <w:rPr>
      <w:sz w:val="16"/>
      <w:szCs w:val="16"/>
    </w:rPr>
  </w:style>
  <w:style w:type="paragraph" w:styleId="CommentText">
    <w:name w:val="annotation text"/>
    <w:basedOn w:val="Normal"/>
    <w:link w:val="CommentTextChar"/>
    <w:unhideWhenUsed/>
    <w:rsid w:val="007E506E"/>
    <w:pPr>
      <w:spacing w:line="240" w:lineRule="auto"/>
    </w:pPr>
    <w:rPr>
      <w:sz w:val="20"/>
      <w:szCs w:val="20"/>
    </w:rPr>
  </w:style>
  <w:style w:type="character" w:customStyle="1" w:styleId="CommentTextChar">
    <w:name w:val="Comment Text Char"/>
    <w:basedOn w:val="DefaultParagraphFont"/>
    <w:link w:val="CommentText"/>
    <w:rsid w:val="007E506E"/>
    <w:rPr>
      <w:sz w:val="20"/>
      <w:szCs w:val="20"/>
    </w:rPr>
  </w:style>
  <w:style w:type="paragraph" w:styleId="CommentSubject">
    <w:name w:val="annotation subject"/>
    <w:basedOn w:val="CommentText"/>
    <w:next w:val="CommentText"/>
    <w:link w:val="CommentSubjectChar"/>
    <w:uiPriority w:val="99"/>
    <w:semiHidden/>
    <w:unhideWhenUsed/>
    <w:rsid w:val="007E506E"/>
    <w:rPr>
      <w:b/>
      <w:bCs/>
    </w:rPr>
  </w:style>
  <w:style w:type="character" w:customStyle="1" w:styleId="CommentSubjectChar">
    <w:name w:val="Comment Subject Char"/>
    <w:basedOn w:val="CommentTextChar"/>
    <w:link w:val="CommentSubject"/>
    <w:uiPriority w:val="99"/>
    <w:semiHidden/>
    <w:rsid w:val="007E506E"/>
    <w:rPr>
      <w:b/>
      <w:bCs/>
      <w:sz w:val="20"/>
      <w:szCs w:val="20"/>
    </w:rPr>
  </w:style>
  <w:style w:type="table" w:styleId="TableGrid">
    <w:name w:val="Table Grid"/>
    <w:basedOn w:val="TableNormal"/>
    <w:rsid w:val="007E5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E506E"/>
    <w:pPr>
      <w:spacing w:after="0" w:line="240" w:lineRule="auto"/>
    </w:pPr>
  </w:style>
  <w:style w:type="paragraph" w:customStyle="1" w:styleId="Default">
    <w:name w:val="Default"/>
    <w:rsid w:val="007E506E"/>
    <w:pPr>
      <w:autoSpaceDE w:val="0"/>
      <w:autoSpaceDN w:val="0"/>
      <w:adjustRightInd w:val="0"/>
      <w:spacing w:after="0" w:line="240" w:lineRule="auto"/>
    </w:pPr>
  </w:style>
  <w:style w:type="paragraph" w:styleId="Header">
    <w:name w:val="header"/>
    <w:basedOn w:val="Normal"/>
    <w:link w:val="HeaderChar"/>
    <w:uiPriority w:val="99"/>
    <w:unhideWhenUsed/>
    <w:rsid w:val="007E50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506E"/>
  </w:style>
  <w:style w:type="paragraph" w:styleId="Footer">
    <w:name w:val="footer"/>
    <w:basedOn w:val="Normal"/>
    <w:link w:val="FooterChar"/>
    <w:uiPriority w:val="99"/>
    <w:unhideWhenUsed/>
    <w:rsid w:val="007E50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506E"/>
  </w:style>
  <w:style w:type="character" w:styleId="FollowedHyperlink">
    <w:name w:val="FollowedHyperlink"/>
    <w:basedOn w:val="DefaultParagraphFont"/>
    <w:uiPriority w:val="99"/>
    <w:semiHidden/>
    <w:unhideWhenUsed/>
    <w:rsid w:val="007E506E"/>
    <w:rPr>
      <w:color w:val="800080" w:themeColor="followedHyperlink"/>
      <w:u w:val="single"/>
    </w:rPr>
  </w:style>
  <w:style w:type="paragraph" w:styleId="BodyText">
    <w:name w:val="Body Text"/>
    <w:basedOn w:val="Normal"/>
    <w:link w:val="BodyTextChar"/>
    <w:rsid w:val="007E506E"/>
    <w:pPr>
      <w:spacing w:after="280" w:line="280" w:lineRule="atLeast"/>
    </w:pPr>
    <w:rPr>
      <w:rFonts w:eastAsia="Times New Roman"/>
      <w:szCs w:val="23"/>
      <w:lang w:eastAsia="da-DK"/>
    </w:rPr>
  </w:style>
  <w:style w:type="character" w:customStyle="1" w:styleId="BodyTextChar">
    <w:name w:val="Body Text Char"/>
    <w:basedOn w:val="DefaultParagraphFont"/>
    <w:link w:val="BodyText"/>
    <w:rsid w:val="007E506E"/>
    <w:rPr>
      <w:rFonts w:ascii="Times New Roman" w:eastAsia="Times New Roman" w:hAnsi="Times New Roman" w:cs="Times New Roman"/>
      <w:szCs w:val="23"/>
      <w:lang w:eastAsia="da-DK"/>
    </w:rPr>
  </w:style>
  <w:style w:type="numbering" w:customStyle="1" w:styleId="CowiNumberList">
    <w:name w:val="CowiNumberList"/>
    <w:basedOn w:val="NoList"/>
    <w:rsid w:val="007E506E"/>
    <w:pPr>
      <w:numPr>
        <w:numId w:val="3"/>
      </w:numPr>
    </w:pPr>
  </w:style>
  <w:style w:type="paragraph" w:styleId="ListNumber">
    <w:name w:val="List Number"/>
    <w:basedOn w:val="BodyText"/>
    <w:uiPriority w:val="4"/>
    <w:rsid w:val="007E506E"/>
    <w:pPr>
      <w:numPr>
        <w:numId w:val="3"/>
      </w:numPr>
    </w:pPr>
  </w:style>
  <w:style w:type="paragraph" w:styleId="ListNumber2">
    <w:name w:val="List Number 2"/>
    <w:basedOn w:val="ListNumber"/>
    <w:uiPriority w:val="4"/>
    <w:rsid w:val="007E506E"/>
    <w:pPr>
      <w:numPr>
        <w:ilvl w:val="1"/>
      </w:numPr>
    </w:pPr>
  </w:style>
  <w:style w:type="paragraph" w:styleId="ListNumber3">
    <w:name w:val="List Number 3"/>
    <w:basedOn w:val="ListNumber2"/>
    <w:uiPriority w:val="4"/>
    <w:rsid w:val="007E506E"/>
    <w:pPr>
      <w:numPr>
        <w:ilvl w:val="2"/>
      </w:numPr>
      <w:tabs>
        <w:tab w:val="left" w:pos="1276"/>
      </w:tabs>
    </w:pPr>
  </w:style>
  <w:style w:type="paragraph" w:styleId="ListNumber4">
    <w:name w:val="List Number 4"/>
    <w:basedOn w:val="Normal"/>
    <w:uiPriority w:val="4"/>
    <w:unhideWhenUsed/>
    <w:rsid w:val="007E506E"/>
    <w:pPr>
      <w:numPr>
        <w:ilvl w:val="3"/>
        <w:numId w:val="3"/>
      </w:numPr>
      <w:spacing w:after="0" w:line="280" w:lineRule="atLeast"/>
    </w:pPr>
    <w:rPr>
      <w:rFonts w:eastAsia="Times New Roman"/>
      <w:szCs w:val="23"/>
      <w:lang w:eastAsia="da-DK"/>
    </w:rPr>
  </w:style>
  <w:style w:type="numbering" w:customStyle="1" w:styleId="CowiHeadings">
    <w:name w:val="CowiHeadings"/>
    <w:basedOn w:val="NoList"/>
    <w:uiPriority w:val="99"/>
    <w:rsid w:val="007E506E"/>
    <w:pPr>
      <w:numPr>
        <w:numId w:val="6"/>
      </w:numPr>
    </w:pPr>
  </w:style>
  <w:style w:type="paragraph" w:customStyle="1" w:styleId="Table">
    <w:name w:val="Table"/>
    <w:basedOn w:val="Normal"/>
    <w:uiPriority w:val="99"/>
    <w:rsid w:val="007E506E"/>
    <w:pPr>
      <w:spacing w:before="60" w:after="120" w:line="220" w:lineRule="atLeast"/>
    </w:pPr>
    <w:rPr>
      <w:rFonts w:ascii="Verdana" w:eastAsia="Times New Roman" w:hAnsi="Verdana" w:cs="Arial"/>
      <w:sz w:val="16"/>
      <w:szCs w:val="20"/>
      <w:lang w:eastAsia="da-DK"/>
    </w:rPr>
  </w:style>
  <w:style w:type="character" w:customStyle="1" w:styleId="answertext">
    <w:name w:val="answertext"/>
    <w:basedOn w:val="DefaultParagraphFont"/>
    <w:rsid w:val="00481A52"/>
    <w:rPr>
      <w:rFonts w:ascii="Times New Roman" w:hAnsi="Times New Roman" w:cs="Times New Roman" w:hint="default"/>
    </w:rPr>
  </w:style>
  <w:style w:type="character" w:customStyle="1" w:styleId="ListParagraphChar">
    <w:name w:val="List Paragraph Char"/>
    <w:aliases w:val="Heading 2_sj Char,Dot pt Char,Numbered Para 1 Char,No Spacing1 Char,List Paragraph Char Char Char Char,Indicator Text Char,Bullet 1 Char,List Paragraph1 Char,Bullet Points Char,MAIN CONTENT Char,List Paragraph12 Char"/>
    <w:basedOn w:val="DefaultParagraphFont"/>
    <w:link w:val="ListParagraph"/>
    <w:uiPriority w:val="34"/>
    <w:qFormat/>
    <w:locked/>
    <w:rsid w:val="00067A20"/>
    <w:rPr>
      <w:rFonts w:ascii="Calibri" w:eastAsia="Calibri" w:hAnsi="Calibri" w:cs="Calibri"/>
      <w:lang w:eastAsia="en-GB"/>
    </w:rPr>
  </w:style>
  <w:style w:type="paragraph" w:styleId="FootnoteText">
    <w:name w:val="footnote text"/>
    <w:basedOn w:val="Normal"/>
    <w:link w:val="FootnoteTextChar"/>
    <w:uiPriority w:val="99"/>
    <w:semiHidden/>
    <w:unhideWhenUsed/>
    <w:rsid w:val="00F10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0DC3"/>
    <w:rPr>
      <w:sz w:val="20"/>
      <w:szCs w:val="20"/>
    </w:rPr>
  </w:style>
  <w:style w:type="character" w:styleId="FootnoteReference">
    <w:name w:val="footnote reference"/>
    <w:basedOn w:val="DefaultParagraphFont"/>
    <w:uiPriority w:val="99"/>
    <w:semiHidden/>
    <w:unhideWhenUsed/>
    <w:rsid w:val="00F10DC3"/>
    <w:rPr>
      <w:vertAlign w:val="superscript"/>
    </w:rPr>
  </w:style>
  <w:style w:type="table" w:customStyle="1" w:styleId="ListTable3-Accent53">
    <w:name w:val="List Table 3 - Accent 53"/>
    <w:basedOn w:val="TableNormal"/>
    <w:uiPriority w:val="48"/>
    <w:rsid w:val="00086D64"/>
    <w:pPr>
      <w:spacing w:after="0" w:line="240" w:lineRule="auto"/>
    </w:pPr>
    <w:rPr>
      <w:rFonts w:eastAsia="Times New Roman"/>
      <w:color w:val="auto"/>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Style1">
    <w:name w:val="Style1"/>
    <w:uiPriority w:val="99"/>
    <w:rsid w:val="00086D64"/>
    <w:pPr>
      <w:numPr>
        <w:numId w:val="18"/>
      </w:numPr>
    </w:pPr>
  </w:style>
  <w:style w:type="table" w:customStyle="1" w:styleId="ListTable3-Accent531">
    <w:name w:val="List Table 3 - Accent 531"/>
    <w:basedOn w:val="TableNormal"/>
    <w:uiPriority w:val="48"/>
    <w:rsid w:val="005016DE"/>
    <w:pPr>
      <w:spacing w:after="0" w:line="240" w:lineRule="auto"/>
    </w:pPr>
    <w:rPr>
      <w:rFonts w:eastAsia="Times New Roman"/>
      <w:color w:val="auto"/>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4"/>
    <w:lsdException w:name="List Number 2" w:uiPriority="4"/>
    <w:lsdException w:name="List Number 3" w:uiPriority="4"/>
    <w:lsdException w:name="List Number 4" w:uiPriority="4"/>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5C"/>
  </w:style>
  <w:style w:type="paragraph" w:styleId="Heading1">
    <w:name w:val="heading 1"/>
    <w:basedOn w:val="Normal"/>
    <w:next w:val="BodyText"/>
    <w:link w:val="Heading1Char"/>
    <w:uiPriority w:val="2"/>
    <w:qFormat/>
    <w:rsid w:val="007E506E"/>
    <w:pPr>
      <w:keepNext/>
      <w:keepLines/>
      <w:numPr>
        <w:numId w:val="4"/>
      </w:numPr>
      <w:suppressAutoHyphens/>
      <w:spacing w:before="540" w:after="280" w:line="280" w:lineRule="atLeast"/>
      <w:outlineLvl w:val="0"/>
    </w:pPr>
    <w:rPr>
      <w:rFonts w:eastAsia="Times New Roman"/>
      <w:b/>
      <w:sz w:val="26"/>
      <w:szCs w:val="20"/>
      <w:lang w:eastAsia="da-DK"/>
    </w:rPr>
  </w:style>
  <w:style w:type="paragraph" w:styleId="Heading2">
    <w:name w:val="heading 2"/>
    <w:basedOn w:val="Heading1"/>
    <w:next w:val="BodyText"/>
    <w:link w:val="Heading2Char"/>
    <w:uiPriority w:val="2"/>
    <w:qFormat/>
    <w:rsid w:val="007E506E"/>
    <w:pPr>
      <w:numPr>
        <w:ilvl w:val="1"/>
      </w:numPr>
      <w:spacing w:before="0" w:after="0"/>
      <w:outlineLvl w:val="1"/>
    </w:pPr>
    <w:rPr>
      <w:sz w:val="22"/>
    </w:rPr>
  </w:style>
  <w:style w:type="paragraph" w:styleId="Heading3">
    <w:name w:val="heading 3"/>
    <w:basedOn w:val="Heading2"/>
    <w:next w:val="BodyText"/>
    <w:link w:val="Heading3Char"/>
    <w:uiPriority w:val="2"/>
    <w:qFormat/>
    <w:rsid w:val="007E506E"/>
    <w:pPr>
      <w:numPr>
        <w:ilvl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7E506E"/>
    <w:rPr>
      <w:rFonts w:eastAsia="Times New Roman"/>
      <w:b/>
      <w:sz w:val="26"/>
      <w:szCs w:val="20"/>
      <w:lang w:eastAsia="da-DK"/>
    </w:rPr>
  </w:style>
  <w:style w:type="character" w:customStyle="1" w:styleId="Heading2Char">
    <w:name w:val="Heading 2 Char"/>
    <w:basedOn w:val="DefaultParagraphFont"/>
    <w:link w:val="Heading2"/>
    <w:uiPriority w:val="2"/>
    <w:rsid w:val="007E506E"/>
    <w:rPr>
      <w:rFonts w:eastAsia="Times New Roman"/>
      <w:b/>
      <w:sz w:val="22"/>
      <w:szCs w:val="20"/>
      <w:lang w:eastAsia="da-DK"/>
    </w:rPr>
  </w:style>
  <w:style w:type="character" w:customStyle="1" w:styleId="Heading3Char">
    <w:name w:val="Heading 3 Char"/>
    <w:basedOn w:val="DefaultParagraphFont"/>
    <w:link w:val="Heading3"/>
    <w:uiPriority w:val="2"/>
    <w:rsid w:val="007E506E"/>
    <w:rPr>
      <w:rFonts w:eastAsia="Times New Roman"/>
      <w:b/>
      <w:sz w:val="22"/>
      <w:szCs w:val="20"/>
      <w:lang w:eastAsia="da-DK"/>
    </w:rPr>
  </w:style>
  <w:style w:type="character" w:styleId="Hyperlink">
    <w:name w:val="Hyperlink"/>
    <w:basedOn w:val="DefaultParagraphFont"/>
    <w:uiPriority w:val="99"/>
    <w:unhideWhenUsed/>
    <w:rsid w:val="007E506E"/>
    <w:rPr>
      <w:rFonts w:ascii="inherit" w:hAnsi="inherit" w:hint="default"/>
      <w:strike w:val="0"/>
      <w:dstrike w:val="0"/>
      <w:color w:val="0088CC"/>
      <w:u w:val="none"/>
      <w:effect w:val="none"/>
    </w:rPr>
  </w:style>
  <w:style w:type="character" w:styleId="Strong">
    <w:name w:val="Strong"/>
    <w:basedOn w:val="DefaultParagraphFont"/>
    <w:uiPriority w:val="22"/>
    <w:qFormat/>
    <w:rsid w:val="007E506E"/>
    <w:rPr>
      <w:b/>
      <w:bCs/>
    </w:rPr>
  </w:style>
  <w:style w:type="paragraph" w:styleId="NormalWeb">
    <w:name w:val="Normal (Web)"/>
    <w:basedOn w:val="Normal"/>
    <w:uiPriority w:val="99"/>
    <w:unhideWhenUsed/>
    <w:rsid w:val="007E506E"/>
    <w:pPr>
      <w:spacing w:after="150" w:line="240" w:lineRule="auto"/>
    </w:pPr>
    <w:rPr>
      <w:rFonts w:ascii="inherit" w:eastAsia="Times New Roman" w:hAnsi="inherit"/>
      <w:lang w:eastAsia="en-GB"/>
    </w:rPr>
  </w:style>
  <w:style w:type="character" w:customStyle="1" w:styleId="answertext1">
    <w:name w:val="answertext1"/>
    <w:basedOn w:val="DefaultParagraphFont"/>
    <w:rsid w:val="007E506E"/>
    <w:rPr>
      <w:rFonts w:ascii="Arial" w:hAnsi="Arial" w:cs="Arial" w:hint="default"/>
      <w:b w:val="0"/>
      <w:bCs w:val="0"/>
      <w:i w:val="0"/>
      <w:iCs w:val="0"/>
      <w:color w:val="333333"/>
      <w:sz w:val="21"/>
      <w:szCs w:val="21"/>
    </w:rPr>
  </w:style>
  <w:style w:type="character" w:customStyle="1" w:styleId="charactercounter">
    <w:name w:val="charactercounter"/>
    <w:basedOn w:val="DefaultParagraphFont"/>
    <w:rsid w:val="007E506E"/>
    <w:rPr>
      <w:rFonts w:ascii="inherit" w:hAnsi="inherit" w:hint="default"/>
    </w:rPr>
  </w:style>
  <w:style w:type="character" w:customStyle="1" w:styleId="mandatory2">
    <w:name w:val="mandatory2"/>
    <w:basedOn w:val="DefaultParagraphFont"/>
    <w:rsid w:val="007E506E"/>
    <w:rPr>
      <w:rFonts w:ascii="inherit" w:hAnsi="inherit" w:hint="default"/>
      <w:color w:val="FF0000"/>
      <w:sz w:val="36"/>
      <w:szCs w:val="36"/>
    </w:rPr>
  </w:style>
  <w:style w:type="paragraph" w:customStyle="1" w:styleId="Text2">
    <w:name w:val="Text 2"/>
    <w:basedOn w:val="Normal"/>
    <w:rsid w:val="007E506E"/>
    <w:pPr>
      <w:tabs>
        <w:tab w:val="left" w:pos="2160"/>
      </w:tabs>
      <w:suppressAutoHyphens/>
      <w:spacing w:after="240" w:line="240" w:lineRule="auto"/>
      <w:ind w:left="1077"/>
      <w:jc w:val="both"/>
    </w:pPr>
    <w:rPr>
      <w:rFonts w:eastAsia="Times New Roman"/>
      <w:szCs w:val="20"/>
      <w:lang w:eastAsia="zh-CN"/>
    </w:rPr>
  </w:style>
  <w:style w:type="paragraph" w:styleId="ListParagraph">
    <w:name w:val="List Paragraph"/>
    <w:aliases w:val="Heading 2_sj,Dot pt,Numbered Para 1,No Spacing1,List Paragraph Char Char Char,Indicator Text,Bullet 1,List Paragraph1,Bullet Points,MAIN CONTENT,List Paragraph12,F5 List Paragraph,1st level - Bullet List Paragraph,Lettre d'introduction"/>
    <w:basedOn w:val="Normal"/>
    <w:link w:val="ListParagraphChar"/>
    <w:uiPriority w:val="34"/>
    <w:qFormat/>
    <w:rsid w:val="007E506E"/>
    <w:pPr>
      <w:spacing w:after="0" w:line="240" w:lineRule="auto"/>
      <w:ind w:left="720"/>
    </w:pPr>
    <w:rPr>
      <w:rFonts w:ascii="Calibri" w:eastAsia="Calibri" w:hAnsi="Calibri" w:cs="Calibri"/>
      <w:lang w:eastAsia="en-GB"/>
    </w:rPr>
  </w:style>
  <w:style w:type="paragraph" w:styleId="BalloonText">
    <w:name w:val="Balloon Text"/>
    <w:basedOn w:val="Normal"/>
    <w:link w:val="BalloonTextChar"/>
    <w:uiPriority w:val="99"/>
    <w:semiHidden/>
    <w:unhideWhenUsed/>
    <w:rsid w:val="007E5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6E"/>
    <w:rPr>
      <w:rFonts w:ascii="Tahoma" w:hAnsi="Tahoma" w:cs="Tahoma"/>
      <w:sz w:val="16"/>
      <w:szCs w:val="16"/>
    </w:rPr>
  </w:style>
  <w:style w:type="character" w:styleId="CommentReference">
    <w:name w:val="annotation reference"/>
    <w:basedOn w:val="DefaultParagraphFont"/>
    <w:uiPriority w:val="99"/>
    <w:semiHidden/>
    <w:unhideWhenUsed/>
    <w:rsid w:val="007E506E"/>
    <w:rPr>
      <w:sz w:val="16"/>
      <w:szCs w:val="16"/>
    </w:rPr>
  </w:style>
  <w:style w:type="paragraph" w:styleId="CommentText">
    <w:name w:val="annotation text"/>
    <w:basedOn w:val="Normal"/>
    <w:link w:val="CommentTextChar"/>
    <w:unhideWhenUsed/>
    <w:rsid w:val="007E506E"/>
    <w:pPr>
      <w:spacing w:line="240" w:lineRule="auto"/>
    </w:pPr>
    <w:rPr>
      <w:sz w:val="20"/>
      <w:szCs w:val="20"/>
    </w:rPr>
  </w:style>
  <w:style w:type="character" w:customStyle="1" w:styleId="CommentTextChar">
    <w:name w:val="Comment Text Char"/>
    <w:basedOn w:val="DefaultParagraphFont"/>
    <w:link w:val="CommentText"/>
    <w:rsid w:val="007E506E"/>
    <w:rPr>
      <w:sz w:val="20"/>
      <w:szCs w:val="20"/>
    </w:rPr>
  </w:style>
  <w:style w:type="paragraph" w:styleId="CommentSubject">
    <w:name w:val="annotation subject"/>
    <w:basedOn w:val="CommentText"/>
    <w:next w:val="CommentText"/>
    <w:link w:val="CommentSubjectChar"/>
    <w:uiPriority w:val="99"/>
    <w:semiHidden/>
    <w:unhideWhenUsed/>
    <w:rsid w:val="007E506E"/>
    <w:rPr>
      <w:b/>
      <w:bCs/>
    </w:rPr>
  </w:style>
  <w:style w:type="character" w:customStyle="1" w:styleId="CommentSubjectChar">
    <w:name w:val="Comment Subject Char"/>
    <w:basedOn w:val="CommentTextChar"/>
    <w:link w:val="CommentSubject"/>
    <w:uiPriority w:val="99"/>
    <w:semiHidden/>
    <w:rsid w:val="007E506E"/>
    <w:rPr>
      <w:b/>
      <w:bCs/>
      <w:sz w:val="20"/>
      <w:szCs w:val="20"/>
    </w:rPr>
  </w:style>
  <w:style w:type="table" w:styleId="TableGrid">
    <w:name w:val="Table Grid"/>
    <w:basedOn w:val="TableNormal"/>
    <w:rsid w:val="007E5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E506E"/>
    <w:pPr>
      <w:spacing w:after="0" w:line="240" w:lineRule="auto"/>
    </w:pPr>
  </w:style>
  <w:style w:type="paragraph" w:customStyle="1" w:styleId="Default">
    <w:name w:val="Default"/>
    <w:rsid w:val="007E506E"/>
    <w:pPr>
      <w:autoSpaceDE w:val="0"/>
      <w:autoSpaceDN w:val="0"/>
      <w:adjustRightInd w:val="0"/>
      <w:spacing w:after="0" w:line="240" w:lineRule="auto"/>
    </w:pPr>
  </w:style>
  <w:style w:type="paragraph" w:styleId="Header">
    <w:name w:val="header"/>
    <w:basedOn w:val="Normal"/>
    <w:link w:val="HeaderChar"/>
    <w:uiPriority w:val="99"/>
    <w:unhideWhenUsed/>
    <w:rsid w:val="007E50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506E"/>
  </w:style>
  <w:style w:type="paragraph" w:styleId="Footer">
    <w:name w:val="footer"/>
    <w:basedOn w:val="Normal"/>
    <w:link w:val="FooterChar"/>
    <w:uiPriority w:val="99"/>
    <w:unhideWhenUsed/>
    <w:rsid w:val="007E50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506E"/>
  </w:style>
  <w:style w:type="character" w:styleId="FollowedHyperlink">
    <w:name w:val="FollowedHyperlink"/>
    <w:basedOn w:val="DefaultParagraphFont"/>
    <w:uiPriority w:val="99"/>
    <w:semiHidden/>
    <w:unhideWhenUsed/>
    <w:rsid w:val="007E506E"/>
    <w:rPr>
      <w:color w:val="800080" w:themeColor="followedHyperlink"/>
      <w:u w:val="single"/>
    </w:rPr>
  </w:style>
  <w:style w:type="paragraph" w:styleId="BodyText">
    <w:name w:val="Body Text"/>
    <w:basedOn w:val="Normal"/>
    <w:link w:val="BodyTextChar"/>
    <w:rsid w:val="007E506E"/>
    <w:pPr>
      <w:spacing w:after="280" w:line="280" w:lineRule="atLeast"/>
    </w:pPr>
    <w:rPr>
      <w:rFonts w:eastAsia="Times New Roman"/>
      <w:szCs w:val="23"/>
      <w:lang w:eastAsia="da-DK"/>
    </w:rPr>
  </w:style>
  <w:style w:type="character" w:customStyle="1" w:styleId="BodyTextChar">
    <w:name w:val="Body Text Char"/>
    <w:basedOn w:val="DefaultParagraphFont"/>
    <w:link w:val="BodyText"/>
    <w:rsid w:val="007E506E"/>
    <w:rPr>
      <w:rFonts w:ascii="Times New Roman" w:eastAsia="Times New Roman" w:hAnsi="Times New Roman" w:cs="Times New Roman"/>
      <w:szCs w:val="23"/>
      <w:lang w:eastAsia="da-DK"/>
    </w:rPr>
  </w:style>
  <w:style w:type="numbering" w:customStyle="1" w:styleId="CowiNumberList">
    <w:name w:val="CowiNumberList"/>
    <w:basedOn w:val="NoList"/>
    <w:rsid w:val="007E506E"/>
    <w:pPr>
      <w:numPr>
        <w:numId w:val="3"/>
      </w:numPr>
    </w:pPr>
  </w:style>
  <w:style w:type="paragraph" w:styleId="ListNumber">
    <w:name w:val="List Number"/>
    <w:basedOn w:val="BodyText"/>
    <w:uiPriority w:val="4"/>
    <w:rsid w:val="007E506E"/>
    <w:pPr>
      <w:numPr>
        <w:numId w:val="3"/>
      </w:numPr>
    </w:pPr>
  </w:style>
  <w:style w:type="paragraph" w:styleId="ListNumber2">
    <w:name w:val="List Number 2"/>
    <w:basedOn w:val="ListNumber"/>
    <w:uiPriority w:val="4"/>
    <w:rsid w:val="007E506E"/>
    <w:pPr>
      <w:numPr>
        <w:ilvl w:val="1"/>
      </w:numPr>
    </w:pPr>
  </w:style>
  <w:style w:type="paragraph" w:styleId="ListNumber3">
    <w:name w:val="List Number 3"/>
    <w:basedOn w:val="ListNumber2"/>
    <w:uiPriority w:val="4"/>
    <w:rsid w:val="007E506E"/>
    <w:pPr>
      <w:numPr>
        <w:ilvl w:val="2"/>
      </w:numPr>
      <w:tabs>
        <w:tab w:val="left" w:pos="1276"/>
      </w:tabs>
    </w:pPr>
  </w:style>
  <w:style w:type="paragraph" w:styleId="ListNumber4">
    <w:name w:val="List Number 4"/>
    <w:basedOn w:val="Normal"/>
    <w:uiPriority w:val="4"/>
    <w:unhideWhenUsed/>
    <w:rsid w:val="007E506E"/>
    <w:pPr>
      <w:numPr>
        <w:ilvl w:val="3"/>
        <w:numId w:val="3"/>
      </w:numPr>
      <w:spacing w:after="0" w:line="280" w:lineRule="atLeast"/>
    </w:pPr>
    <w:rPr>
      <w:rFonts w:eastAsia="Times New Roman"/>
      <w:szCs w:val="23"/>
      <w:lang w:eastAsia="da-DK"/>
    </w:rPr>
  </w:style>
  <w:style w:type="numbering" w:customStyle="1" w:styleId="CowiHeadings">
    <w:name w:val="CowiHeadings"/>
    <w:basedOn w:val="NoList"/>
    <w:uiPriority w:val="99"/>
    <w:rsid w:val="007E506E"/>
    <w:pPr>
      <w:numPr>
        <w:numId w:val="6"/>
      </w:numPr>
    </w:pPr>
  </w:style>
  <w:style w:type="paragraph" w:customStyle="1" w:styleId="Table">
    <w:name w:val="Table"/>
    <w:basedOn w:val="Normal"/>
    <w:uiPriority w:val="99"/>
    <w:rsid w:val="007E506E"/>
    <w:pPr>
      <w:spacing w:before="60" w:after="120" w:line="220" w:lineRule="atLeast"/>
    </w:pPr>
    <w:rPr>
      <w:rFonts w:ascii="Verdana" w:eastAsia="Times New Roman" w:hAnsi="Verdana" w:cs="Arial"/>
      <w:sz w:val="16"/>
      <w:szCs w:val="20"/>
      <w:lang w:eastAsia="da-DK"/>
    </w:rPr>
  </w:style>
  <w:style w:type="character" w:customStyle="1" w:styleId="answertext">
    <w:name w:val="answertext"/>
    <w:basedOn w:val="DefaultParagraphFont"/>
    <w:rsid w:val="00481A52"/>
    <w:rPr>
      <w:rFonts w:ascii="Times New Roman" w:hAnsi="Times New Roman" w:cs="Times New Roman" w:hint="default"/>
    </w:rPr>
  </w:style>
  <w:style w:type="character" w:customStyle="1" w:styleId="ListParagraphChar">
    <w:name w:val="List Paragraph Char"/>
    <w:aliases w:val="Heading 2_sj Char,Dot pt Char,Numbered Para 1 Char,No Spacing1 Char,List Paragraph Char Char Char Char,Indicator Text Char,Bullet 1 Char,List Paragraph1 Char,Bullet Points Char,MAIN CONTENT Char,List Paragraph12 Char"/>
    <w:basedOn w:val="DefaultParagraphFont"/>
    <w:link w:val="ListParagraph"/>
    <w:uiPriority w:val="34"/>
    <w:qFormat/>
    <w:locked/>
    <w:rsid w:val="00067A20"/>
    <w:rPr>
      <w:rFonts w:ascii="Calibri" w:eastAsia="Calibri" w:hAnsi="Calibri" w:cs="Calibri"/>
      <w:lang w:eastAsia="en-GB"/>
    </w:rPr>
  </w:style>
  <w:style w:type="paragraph" w:styleId="FootnoteText">
    <w:name w:val="footnote text"/>
    <w:basedOn w:val="Normal"/>
    <w:link w:val="FootnoteTextChar"/>
    <w:uiPriority w:val="99"/>
    <w:semiHidden/>
    <w:unhideWhenUsed/>
    <w:rsid w:val="00F10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0DC3"/>
    <w:rPr>
      <w:sz w:val="20"/>
      <w:szCs w:val="20"/>
    </w:rPr>
  </w:style>
  <w:style w:type="character" w:styleId="FootnoteReference">
    <w:name w:val="footnote reference"/>
    <w:basedOn w:val="DefaultParagraphFont"/>
    <w:uiPriority w:val="99"/>
    <w:semiHidden/>
    <w:unhideWhenUsed/>
    <w:rsid w:val="00F10DC3"/>
    <w:rPr>
      <w:vertAlign w:val="superscript"/>
    </w:rPr>
  </w:style>
  <w:style w:type="table" w:customStyle="1" w:styleId="ListTable3-Accent53">
    <w:name w:val="List Table 3 - Accent 53"/>
    <w:basedOn w:val="TableNormal"/>
    <w:uiPriority w:val="48"/>
    <w:rsid w:val="00086D64"/>
    <w:pPr>
      <w:spacing w:after="0" w:line="240" w:lineRule="auto"/>
    </w:pPr>
    <w:rPr>
      <w:rFonts w:eastAsia="Times New Roman"/>
      <w:color w:val="auto"/>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Style1">
    <w:name w:val="Style1"/>
    <w:uiPriority w:val="99"/>
    <w:rsid w:val="00086D64"/>
    <w:pPr>
      <w:numPr>
        <w:numId w:val="18"/>
      </w:numPr>
    </w:pPr>
  </w:style>
  <w:style w:type="table" w:customStyle="1" w:styleId="ListTable3-Accent531">
    <w:name w:val="List Table 3 - Accent 531"/>
    <w:basedOn w:val="TableNormal"/>
    <w:uiPriority w:val="48"/>
    <w:rsid w:val="005016DE"/>
    <w:pPr>
      <w:spacing w:after="0" w:line="240" w:lineRule="auto"/>
    </w:pPr>
    <w:rPr>
      <w:rFonts w:eastAsia="Times New Roman"/>
      <w:color w:val="auto"/>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5839">
      <w:bodyDiv w:val="1"/>
      <w:marLeft w:val="0"/>
      <w:marRight w:val="0"/>
      <w:marTop w:val="0"/>
      <w:marBottom w:val="0"/>
      <w:divBdr>
        <w:top w:val="none" w:sz="0" w:space="0" w:color="auto"/>
        <w:left w:val="none" w:sz="0" w:space="0" w:color="auto"/>
        <w:bottom w:val="none" w:sz="0" w:space="0" w:color="auto"/>
        <w:right w:val="none" w:sz="0" w:space="0" w:color="auto"/>
      </w:divBdr>
    </w:div>
    <w:div w:id="20054730">
      <w:bodyDiv w:val="1"/>
      <w:marLeft w:val="0"/>
      <w:marRight w:val="0"/>
      <w:marTop w:val="0"/>
      <w:marBottom w:val="0"/>
      <w:divBdr>
        <w:top w:val="none" w:sz="0" w:space="0" w:color="auto"/>
        <w:left w:val="none" w:sz="0" w:space="0" w:color="auto"/>
        <w:bottom w:val="none" w:sz="0" w:space="0" w:color="auto"/>
        <w:right w:val="none" w:sz="0" w:space="0" w:color="auto"/>
      </w:divBdr>
    </w:div>
    <w:div w:id="24528091">
      <w:bodyDiv w:val="1"/>
      <w:marLeft w:val="0"/>
      <w:marRight w:val="0"/>
      <w:marTop w:val="0"/>
      <w:marBottom w:val="0"/>
      <w:divBdr>
        <w:top w:val="none" w:sz="0" w:space="0" w:color="auto"/>
        <w:left w:val="none" w:sz="0" w:space="0" w:color="auto"/>
        <w:bottom w:val="none" w:sz="0" w:space="0" w:color="auto"/>
        <w:right w:val="none" w:sz="0" w:space="0" w:color="auto"/>
      </w:divBdr>
    </w:div>
    <w:div w:id="27878153">
      <w:bodyDiv w:val="1"/>
      <w:marLeft w:val="0"/>
      <w:marRight w:val="0"/>
      <w:marTop w:val="0"/>
      <w:marBottom w:val="0"/>
      <w:divBdr>
        <w:top w:val="none" w:sz="0" w:space="0" w:color="auto"/>
        <w:left w:val="none" w:sz="0" w:space="0" w:color="auto"/>
        <w:bottom w:val="none" w:sz="0" w:space="0" w:color="auto"/>
        <w:right w:val="none" w:sz="0" w:space="0" w:color="auto"/>
      </w:divBdr>
    </w:div>
    <w:div w:id="75445391">
      <w:bodyDiv w:val="1"/>
      <w:marLeft w:val="0"/>
      <w:marRight w:val="0"/>
      <w:marTop w:val="0"/>
      <w:marBottom w:val="0"/>
      <w:divBdr>
        <w:top w:val="none" w:sz="0" w:space="0" w:color="auto"/>
        <w:left w:val="none" w:sz="0" w:space="0" w:color="auto"/>
        <w:bottom w:val="none" w:sz="0" w:space="0" w:color="auto"/>
        <w:right w:val="none" w:sz="0" w:space="0" w:color="auto"/>
      </w:divBdr>
    </w:div>
    <w:div w:id="105927708">
      <w:bodyDiv w:val="1"/>
      <w:marLeft w:val="0"/>
      <w:marRight w:val="0"/>
      <w:marTop w:val="0"/>
      <w:marBottom w:val="0"/>
      <w:divBdr>
        <w:top w:val="none" w:sz="0" w:space="0" w:color="auto"/>
        <w:left w:val="none" w:sz="0" w:space="0" w:color="auto"/>
        <w:bottom w:val="none" w:sz="0" w:space="0" w:color="auto"/>
        <w:right w:val="none" w:sz="0" w:space="0" w:color="auto"/>
      </w:divBdr>
    </w:div>
    <w:div w:id="314190528">
      <w:bodyDiv w:val="1"/>
      <w:marLeft w:val="0"/>
      <w:marRight w:val="0"/>
      <w:marTop w:val="0"/>
      <w:marBottom w:val="0"/>
      <w:divBdr>
        <w:top w:val="none" w:sz="0" w:space="0" w:color="auto"/>
        <w:left w:val="none" w:sz="0" w:space="0" w:color="auto"/>
        <w:bottom w:val="none" w:sz="0" w:space="0" w:color="auto"/>
        <w:right w:val="none" w:sz="0" w:space="0" w:color="auto"/>
      </w:divBdr>
    </w:div>
    <w:div w:id="314725881">
      <w:bodyDiv w:val="1"/>
      <w:marLeft w:val="0"/>
      <w:marRight w:val="0"/>
      <w:marTop w:val="0"/>
      <w:marBottom w:val="0"/>
      <w:divBdr>
        <w:top w:val="none" w:sz="0" w:space="0" w:color="auto"/>
        <w:left w:val="none" w:sz="0" w:space="0" w:color="auto"/>
        <w:bottom w:val="none" w:sz="0" w:space="0" w:color="auto"/>
        <w:right w:val="none" w:sz="0" w:space="0" w:color="auto"/>
      </w:divBdr>
    </w:div>
    <w:div w:id="492842215">
      <w:bodyDiv w:val="1"/>
      <w:marLeft w:val="0"/>
      <w:marRight w:val="0"/>
      <w:marTop w:val="0"/>
      <w:marBottom w:val="0"/>
      <w:divBdr>
        <w:top w:val="none" w:sz="0" w:space="0" w:color="auto"/>
        <w:left w:val="none" w:sz="0" w:space="0" w:color="auto"/>
        <w:bottom w:val="none" w:sz="0" w:space="0" w:color="auto"/>
        <w:right w:val="none" w:sz="0" w:space="0" w:color="auto"/>
      </w:divBdr>
    </w:div>
    <w:div w:id="534464313">
      <w:bodyDiv w:val="1"/>
      <w:marLeft w:val="0"/>
      <w:marRight w:val="0"/>
      <w:marTop w:val="0"/>
      <w:marBottom w:val="0"/>
      <w:divBdr>
        <w:top w:val="none" w:sz="0" w:space="0" w:color="auto"/>
        <w:left w:val="none" w:sz="0" w:space="0" w:color="auto"/>
        <w:bottom w:val="none" w:sz="0" w:space="0" w:color="auto"/>
        <w:right w:val="none" w:sz="0" w:space="0" w:color="auto"/>
      </w:divBdr>
    </w:div>
    <w:div w:id="550848180">
      <w:bodyDiv w:val="1"/>
      <w:marLeft w:val="0"/>
      <w:marRight w:val="0"/>
      <w:marTop w:val="0"/>
      <w:marBottom w:val="0"/>
      <w:divBdr>
        <w:top w:val="none" w:sz="0" w:space="0" w:color="auto"/>
        <w:left w:val="none" w:sz="0" w:space="0" w:color="auto"/>
        <w:bottom w:val="none" w:sz="0" w:space="0" w:color="auto"/>
        <w:right w:val="none" w:sz="0" w:space="0" w:color="auto"/>
      </w:divBdr>
    </w:div>
    <w:div w:id="630214320">
      <w:bodyDiv w:val="1"/>
      <w:marLeft w:val="0"/>
      <w:marRight w:val="0"/>
      <w:marTop w:val="0"/>
      <w:marBottom w:val="0"/>
      <w:divBdr>
        <w:top w:val="none" w:sz="0" w:space="0" w:color="auto"/>
        <w:left w:val="none" w:sz="0" w:space="0" w:color="auto"/>
        <w:bottom w:val="none" w:sz="0" w:space="0" w:color="auto"/>
        <w:right w:val="none" w:sz="0" w:space="0" w:color="auto"/>
      </w:divBdr>
    </w:div>
    <w:div w:id="633947803">
      <w:bodyDiv w:val="1"/>
      <w:marLeft w:val="0"/>
      <w:marRight w:val="0"/>
      <w:marTop w:val="0"/>
      <w:marBottom w:val="0"/>
      <w:divBdr>
        <w:top w:val="none" w:sz="0" w:space="0" w:color="auto"/>
        <w:left w:val="none" w:sz="0" w:space="0" w:color="auto"/>
        <w:bottom w:val="none" w:sz="0" w:space="0" w:color="auto"/>
        <w:right w:val="none" w:sz="0" w:space="0" w:color="auto"/>
      </w:divBdr>
    </w:div>
    <w:div w:id="640816007">
      <w:bodyDiv w:val="1"/>
      <w:marLeft w:val="0"/>
      <w:marRight w:val="0"/>
      <w:marTop w:val="0"/>
      <w:marBottom w:val="0"/>
      <w:divBdr>
        <w:top w:val="none" w:sz="0" w:space="0" w:color="auto"/>
        <w:left w:val="none" w:sz="0" w:space="0" w:color="auto"/>
        <w:bottom w:val="none" w:sz="0" w:space="0" w:color="auto"/>
        <w:right w:val="none" w:sz="0" w:space="0" w:color="auto"/>
      </w:divBdr>
    </w:div>
    <w:div w:id="696539093">
      <w:bodyDiv w:val="1"/>
      <w:marLeft w:val="0"/>
      <w:marRight w:val="0"/>
      <w:marTop w:val="0"/>
      <w:marBottom w:val="0"/>
      <w:divBdr>
        <w:top w:val="none" w:sz="0" w:space="0" w:color="auto"/>
        <w:left w:val="none" w:sz="0" w:space="0" w:color="auto"/>
        <w:bottom w:val="none" w:sz="0" w:space="0" w:color="auto"/>
        <w:right w:val="none" w:sz="0" w:space="0" w:color="auto"/>
      </w:divBdr>
    </w:div>
    <w:div w:id="722600253">
      <w:bodyDiv w:val="1"/>
      <w:marLeft w:val="0"/>
      <w:marRight w:val="0"/>
      <w:marTop w:val="0"/>
      <w:marBottom w:val="0"/>
      <w:divBdr>
        <w:top w:val="none" w:sz="0" w:space="0" w:color="auto"/>
        <w:left w:val="none" w:sz="0" w:space="0" w:color="auto"/>
        <w:bottom w:val="none" w:sz="0" w:space="0" w:color="auto"/>
        <w:right w:val="none" w:sz="0" w:space="0" w:color="auto"/>
      </w:divBdr>
    </w:div>
    <w:div w:id="725225018">
      <w:bodyDiv w:val="1"/>
      <w:marLeft w:val="0"/>
      <w:marRight w:val="0"/>
      <w:marTop w:val="0"/>
      <w:marBottom w:val="0"/>
      <w:divBdr>
        <w:top w:val="none" w:sz="0" w:space="0" w:color="auto"/>
        <w:left w:val="none" w:sz="0" w:space="0" w:color="auto"/>
        <w:bottom w:val="none" w:sz="0" w:space="0" w:color="auto"/>
        <w:right w:val="none" w:sz="0" w:space="0" w:color="auto"/>
      </w:divBdr>
    </w:div>
    <w:div w:id="767505613">
      <w:bodyDiv w:val="1"/>
      <w:marLeft w:val="0"/>
      <w:marRight w:val="0"/>
      <w:marTop w:val="0"/>
      <w:marBottom w:val="0"/>
      <w:divBdr>
        <w:top w:val="none" w:sz="0" w:space="0" w:color="auto"/>
        <w:left w:val="none" w:sz="0" w:space="0" w:color="auto"/>
        <w:bottom w:val="none" w:sz="0" w:space="0" w:color="auto"/>
        <w:right w:val="none" w:sz="0" w:space="0" w:color="auto"/>
      </w:divBdr>
    </w:div>
    <w:div w:id="847019283">
      <w:bodyDiv w:val="1"/>
      <w:marLeft w:val="0"/>
      <w:marRight w:val="0"/>
      <w:marTop w:val="0"/>
      <w:marBottom w:val="0"/>
      <w:divBdr>
        <w:top w:val="none" w:sz="0" w:space="0" w:color="auto"/>
        <w:left w:val="none" w:sz="0" w:space="0" w:color="auto"/>
        <w:bottom w:val="none" w:sz="0" w:space="0" w:color="auto"/>
        <w:right w:val="none" w:sz="0" w:space="0" w:color="auto"/>
      </w:divBdr>
    </w:div>
    <w:div w:id="894662184">
      <w:bodyDiv w:val="1"/>
      <w:marLeft w:val="0"/>
      <w:marRight w:val="0"/>
      <w:marTop w:val="0"/>
      <w:marBottom w:val="0"/>
      <w:divBdr>
        <w:top w:val="none" w:sz="0" w:space="0" w:color="auto"/>
        <w:left w:val="none" w:sz="0" w:space="0" w:color="auto"/>
        <w:bottom w:val="none" w:sz="0" w:space="0" w:color="auto"/>
        <w:right w:val="none" w:sz="0" w:space="0" w:color="auto"/>
      </w:divBdr>
    </w:div>
    <w:div w:id="947393147">
      <w:bodyDiv w:val="1"/>
      <w:marLeft w:val="0"/>
      <w:marRight w:val="0"/>
      <w:marTop w:val="0"/>
      <w:marBottom w:val="0"/>
      <w:divBdr>
        <w:top w:val="none" w:sz="0" w:space="0" w:color="auto"/>
        <w:left w:val="none" w:sz="0" w:space="0" w:color="auto"/>
        <w:bottom w:val="none" w:sz="0" w:space="0" w:color="auto"/>
        <w:right w:val="none" w:sz="0" w:space="0" w:color="auto"/>
      </w:divBdr>
    </w:div>
    <w:div w:id="1012956222">
      <w:bodyDiv w:val="1"/>
      <w:marLeft w:val="0"/>
      <w:marRight w:val="0"/>
      <w:marTop w:val="0"/>
      <w:marBottom w:val="0"/>
      <w:divBdr>
        <w:top w:val="none" w:sz="0" w:space="0" w:color="auto"/>
        <w:left w:val="none" w:sz="0" w:space="0" w:color="auto"/>
        <w:bottom w:val="none" w:sz="0" w:space="0" w:color="auto"/>
        <w:right w:val="none" w:sz="0" w:space="0" w:color="auto"/>
      </w:divBdr>
    </w:div>
    <w:div w:id="1066605962">
      <w:bodyDiv w:val="1"/>
      <w:marLeft w:val="0"/>
      <w:marRight w:val="0"/>
      <w:marTop w:val="0"/>
      <w:marBottom w:val="0"/>
      <w:divBdr>
        <w:top w:val="none" w:sz="0" w:space="0" w:color="auto"/>
        <w:left w:val="none" w:sz="0" w:space="0" w:color="auto"/>
        <w:bottom w:val="none" w:sz="0" w:space="0" w:color="auto"/>
        <w:right w:val="none" w:sz="0" w:space="0" w:color="auto"/>
      </w:divBdr>
    </w:div>
    <w:div w:id="1161041092">
      <w:bodyDiv w:val="1"/>
      <w:marLeft w:val="0"/>
      <w:marRight w:val="0"/>
      <w:marTop w:val="0"/>
      <w:marBottom w:val="0"/>
      <w:divBdr>
        <w:top w:val="none" w:sz="0" w:space="0" w:color="auto"/>
        <w:left w:val="none" w:sz="0" w:space="0" w:color="auto"/>
        <w:bottom w:val="none" w:sz="0" w:space="0" w:color="auto"/>
        <w:right w:val="none" w:sz="0" w:space="0" w:color="auto"/>
      </w:divBdr>
    </w:div>
    <w:div w:id="1161653326">
      <w:bodyDiv w:val="1"/>
      <w:marLeft w:val="0"/>
      <w:marRight w:val="0"/>
      <w:marTop w:val="0"/>
      <w:marBottom w:val="0"/>
      <w:divBdr>
        <w:top w:val="none" w:sz="0" w:space="0" w:color="auto"/>
        <w:left w:val="none" w:sz="0" w:space="0" w:color="auto"/>
        <w:bottom w:val="none" w:sz="0" w:space="0" w:color="auto"/>
        <w:right w:val="none" w:sz="0" w:space="0" w:color="auto"/>
      </w:divBdr>
    </w:div>
    <w:div w:id="1241913817">
      <w:bodyDiv w:val="1"/>
      <w:marLeft w:val="0"/>
      <w:marRight w:val="0"/>
      <w:marTop w:val="0"/>
      <w:marBottom w:val="0"/>
      <w:divBdr>
        <w:top w:val="none" w:sz="0" w:space="0" w:color="auto"/>
        <w:left w:val="none" w:sz="0" w:space="0" w:color="auto"/>
        <w:bottom w:val="none" w:sz="0" w:space="0" w:color="auto"/>
        <w:right w:val="none" w:sz="0" w:space="0" w:color="auto"/>
      </w:divBdr>
    </w:div>
    <w:div w:id="1402748247">
      <w:bodyDiv w:val="1"/>
      <w:marLeft w:val="0"/>
      <w:marRight w:val="0"/>
      <w:marTop w:val="0"/>
      <w:marBottom w:val="0"/>
      <w:divBdr>
        <w:top w:val="none" w:sz="0" w:space="0" w:color="auto"/>
        <w:left w:val="none" w:sz="0" w:space="0" w:color="auto"/>
        <w:bottom w:val="none" w:sz="0" w:space="0" w:color="auto"/>
        <w:right w:val="none" w:sz="0" w:space="0" w:color="auto"/>
      </w:divBdr>
    </w:div>
    <w:div w:id="1474984210">
      <w:bodyDiv w:val="1"/>
      <w:marLeft w:val="0"/>
      <w:marRight w:val="0"/>
      <w:marTop w:val="0"/>
      <w:marBottom w:val="0"/>
      <w:divBdr>
        <w:top w:val="none" w:sz="0" w:space="0" w:color="auto"/>
        <w:left w:val="none" w:sz="0" w:space="0" w:color="auto"/>
        <w:bottom w:val="none" w:sz="0" w:space="0" w:color="auto"/>
        <w:right w:val="none" w:sz="0" w:space="0" w:color="auto"/>
      </w:divBdr>
    </w:div>
    <w:div w:id="1489832663">
      <w:bodyDiv w:val="1"/>
      <w:marLeft w:val="0"/>
      <w:marRight w:val="0"/>
      <w:marTop w:val="0"/>
      <w:marBottom w:val="0"/>
      <w:divBdr>
        <w:top w:val="none" w:sz="0" w:space="0" w:color="auto"/>
        <w:left w:val="none" w:sz="0" w:space="0" w:color="auto"/>
        <w:bottom w:val="none" w:sz="0" w:space="0" w:color="auto"/>
        <w:right w:val="none" w:sz="0" w:space="0" w:color="auto"/>
      </w:divBdr>
    </w:div>
    <w:div w:id="1492211334">
      <w:bodyDiv w:val="1"/>
      <w:marLeft w:val="0"/>
      <w:marRight w:val="0"/>
      <w:marTop w:val="0"/>
      <w:marBottom w:val="0"/>
      <w:divBdr>
        <w:top w:val="none" w:sz="0" w:space="0" w:color="auto"/>
        <w:left w:val="none" w:sz="0" w:space="0" w:color="auto"/>
        <w:bottom w:val="none" w:sz="0" w:space="0" w:color="auto"/>
        <w:right w:val="none" w:sz="0" w:space="0" w:color="auto"/>
      </w:divBdr>
    </w:div>
    <w:div w:id="1538740186">
      <w:bodyDiv w:val="1"/>
      <w:marLeft w:val="0"/>
      <w:marRight w:val="0"/>
      <w:marTop w:val="0"/>
      <w:marBottom w:val="0"/>
      <w:divBdr>
        <w:top w:val="none" w:sz="0" w:space="0" w:color="auto"/>
        <w:left w:val="none" w:sz="0" w:space="0" w:color="auto"/>
        <w:bottom w:val="none" w:sz="0" w:space="0" w:color="auto"/>
        <w:right w:val="none" w:sz="0" w:space="0" w:color="auto"/>
      </w:divBdr>
    </w:div>
    <w:div w:id="1587307330">
      <w:bodyDiv w:val="1"/>
      <w:marLeft w:val="0"/>
      <w:marRight w:val="0"/>
      <w:marTop w:val="0"/>
      <w:marBottom w:val="0"/>
      <w:divBdr>
        <w:top w:val="none" w:sz="0" w:space="0" w:color="auto"/>
        <w:left w:val="none" w:sz="0" w:space="0" w:color="auto"/>
        <w:bottom w:val="none" w:sz="0" w:space="0" w:color="auto"/>
        <w:right w:val="none" w:sz="0" w:space="0" w:color="auto"/>
      </w:divBdr>
    </w:div>
    <w:div w:id="1610769710">
      <w:bodyDiv w:val="1"/>
      <w:marLeft w:val="0"/>
      <w:marRight w:val="0"/>
      <w:marTop w:val="0"/>
      <w:marBottom w:val="0"/>
      <w:divBdr>
        <w:top w:val="none" w:sz="0" w:space="0" w:color="auto"/>
        <w:left w:val="none" w:sz="0" w:space="0" w:color="auto"/>
        <w:bottom w:val="none" w:sz="0" w:space="0" w:color="auto"/>
        <w:right w:val="none" w:sz="0" w:space="0" w:color="auto"/>
      </w:divBdr>
    </w:div>
    <w:div w:id="1685785395">
      <w:bodyDiv w:val="1"/>
      <w:marLeft w:val="0"/>
      <w:marRight w:val="0"/>
      <w:marTop w:val="0"/>
      <w:marBottom w:val="0"/>
      <w:divBdr>
        <w:top w:val="none" w:sz="0" w:space="0" w:color="auto"/>
        <w:left w:val="none" w:sz="0" w:space="0" w:color="auto"/>
        <w:bottom w:val="none" w:sz="0" w:space="0" w:color="auto"/>
        <w:right w:val="none" w:sz="0" w:space="0" w:color="auto"/>
      </w:divBdr>
    </w:div>
    <w:div w:id="1795516912">
      <w:bodyDiv w:val="1"/>
      <w:marLeft w:val="0"/>
      <w:marRight w:val="0"/>
      <w:marTop w:val="0"/>
      <w:marBottom w:val="0"/>
      <w:divBdr>
        <w:top w:val="none" w:sz="0" w:space="0" w:color="auto"/>
        <w:left w:val="none" w:sz="0" w:space="0" w:color="auto"/>
        <w:bottom w:val="none" w:sz="0" w:space="0" w:color="auto"/>
        <w:right w:val="none" w:sz="0" w:space="0" w:color="auto"/>
      </w:divBdr>
    </w:div>
    <w:div w:id="1807745821">
      <w:bodyDiv w:val="1"/>
      <w:marLeft w:val="0"/>
      <w:marRight w:val="0"/>
      <w:marTop w:val="0"/>
      <w:marBottom w:val="0"/>
      <w:divBdr>
        <w:top w:val="none" w:sz="0" w:space="0" w:color="auto"/>
        <w:left w:val="none" w:sz="0" w:space="0" w:color="auto"/>
        <w:bottom w:val="none" w:sz="0" w:space="0" w:color="auto"/>
        <w:right w:val="none" w:sz="0" w:space="0" w:color="auto"/>
      </w:divBdr>
    </w:div>
    <w:div w:id="1818763769">
      <w:bodyDiv w:val="1"/>
      <w:marLeft w:val="0"/>
      <w:marRight w:val="0"/>
      <w:marTop w:val="0"/>
      <w:marBottom w:val="0"/>
      <w:divBdr>
        <w:top w:val="none" w:sz="0" w:space="0" w:color="auto"/>
        <w:left w:val="none" w:sz="0" w:space="0" w:color="auto"/>
        <w:bottom w:val="none" w:sz="0" w:space="0" w:color="auto"/>
        <w:right w:val="none" w:sz="0" w:space="0" w:color="auto"/>
      </w:divBdr>
    </w:div>
    <w:div w:id="1847403598">
      <w:bodyDiv w:val="1"/>
      <w:marLeft w:val="0"/>
      <w:marRight w:val="0"/>
      <w:marTop w:val="0"/>
      <w:marBottom w:val="0"/>
      <w:divBdr>
        <w:top w:val="none" w:sz="0" w:space="0" w:color="auto"/>
        <w:left w:val="none" w:sz="0" w:space="0" w:color="auto"/>
        <w:bottom w:val="none" w:sz="0" w:space="0" w:color="auto"/>
        <w:right w:val="none" w:sz="0" w:space="0" w:color="auto"/>
      </w:divBdr>
    </w:div>
    <w:div w:id="1965693643">
      <w:bodyDiv w:val="1"/>
      <w:marLeft w:val="0"/>
      <w:marRight w:val="0"/>
      <w:marTop w:val="0"/>
      <w:marBottom w:val="0"/>
      <w:divBdr>
        <w:top w:val="none" w:sz="0" w:space="0" w:color="auto"/>
        <w:left w:val="none" w:sz="0" w:space="0" w:color="auto"/>
        <w:bottom w:val="none" w:sz="0" w:space="0" w:color="auto"/>
        <w:right w:val="none" w:sz="0" w:space="0" w:color="auto"/>
      </w:divBdr>
    </w:div>
    <w:div w:id="198288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c.europa.eu/eusurvey/runner/2016-social-legislation-road-not-specialised" TargetMode="External"/><Relationship Id="rId4" Type="http://schemas.microsoft.com/office/2007/relationships/stylesWithEffects" Target="stylesWithEffects.xml"/><Relationship Id="rId9" Type="http://schemas.openxmlformats.org/officeDocument/2006/relationships/hyperlink" Target="http://ec.europa.eu/transport/modes/road/social_provisions/driving_time/index_en.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CE590-9935-4124-842F-713F7C39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Ivanova (MOVE)</dc:creator>
  <cp:lastModifiedBy>COELHO DIAS Flavia (DGT)</cp:lastModifiedBy>
  <cp:revision>4</cp:revision>
  <cp:lastPrinted>2016-09-21T07:22:00Z</cp:lastPrinted>
  <dcterms:created xsi:type="dcterms:W3CDTF">2016-10-31T14:33:00Z</dcterms:created>
  <dcterms:modified xsi:type="dcterms:W3CDTF">2016-11-18T12:26:00Z</dcterms:modified>
</cp:coreProperties>
</file>