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2BF02" w14:textId="77777777" w:rsidR="00E0515F" w:rsidRDefault="00E0515F" w:rsidP="00F5056C">
      <w:pPr>
        <w:rPr>
          <w:rFonts w:cstheme="minorHAnsi"/>
          <w:sz w:val="28"/>
          <w:szCs w:val="28"/>
        </w:rPr>
      </w:pPr>
    </w:p>
    <w:p w14:paraId="66BAA382" w14:textId="77777777" w:rsidR="00CB5668" w:rsidRDefault="00CB5668" w:rsidP="00CB5668">
      <w:pPr>
        <w:rPr>
          <w:b/>
          <w:bCs/>
          <w:sz w:val="22"/>
          <w:szCs w:val="22"/>
        </w:rPr>
      </w:pPr>
    </w:p>
    <w:p w14:paraId="550A9A4B" w14:textId="77777777" w:rsidR="00CB5668" w:rsidRDefault="00CB5668" w:rsidP="00CB5668">
      <w:pPr>
        <w:rPr>
          <w:b/>
          <w:bCs/>
          <w:sz w:val="22"/>
          <w:szCs w:val="22"/>
        </w:rPr>
      </w:pPr>
    </w:p>
    <w:p w14:paraId="73A3173A" w14:textId="554C47A6" w:rsidR="005B3AAE" w:rsidRPr="00C92945" w:rsidRDefault="005B3AAE" w:rsidP="00CB5668">
      <w:pPr>
        <w:rPr>
          <w:rFonts w:cstheme="minorHAnsi"/>
          <w:b/>
          <w:bCs/>
          <w:sz w:val="22"/>
          <w:szCs w:val="22"/>
        </w:rPr>
      </w:pPr>
      <w:r w:rsidRPr="00C92945">
        <w:rPr>
          <w:b/>
          <w:bCs/>
          <w:sz w:val="22"/>
          <w:szCs w:val="22"/>
        </w:rPr>
        <w:t>Declaração do Presidente da CCDR Algarv</w:t>
      </w:r>
      <w:r w:rsidR="00E90BED">
        <w:rPr>
          <w:b/>
          <w:bCs/>
          <w:sz w:val="22"/>
          <w:szCs w:val="22"/>
        </w:rPr>
        <w:t xml:space="preserve">e, José Apolinário: </w:t>
      </w:r>
    </w:p>
    <w:p w14:paraId="755C4D7F" w14:textId="77777777" w:rsidR="005B3AAE" w:rsidRDefault="005B3AAE" w:rsidP="00CB5668">
      <w:pPr>
        <w:rPr>
          <w:rFonts w:cstheme="minorHAnsi"/>
          <w:sz w:val="22"/>
          <w:szCs w:val="22"/>
        </w:rPr>
      </w:pPr>
    </w:p>
    <w:p w14:paraId="03F7B169" w14:textId="77777777" w:rsidR="00CB5668" w:rsidRPr="00C92945" w:rsidRDefault="00CB5668" w:rsidP="00CB5668">
      <w:pPr>
        <w:rPr>
          <w:rFonts w:cstheme="minorHAnsi"/>
          <w:sz w:val="22"/>
          <w:szCs w:val="22"/>
        </w:rPr>
      </w:pPr>
    </w:p>
    <w:p w14:paraId="23E9F114" w14:textId="61A04D91" w:rsidR="009D4057" w:rsidRPr="00C92945" w:rsidRDefault="00E90BED" w:rsidP="00CB566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Destacar e agradecer a</w:t>
      </w:r>
      <w:r w:rsidR="002A064E" w:rsidRPr="00C92945">
        <w:rPr>
          <w:rFonts w:cstheme="minorHAnsi"/>
          <w:sz w:val="22"/>
          <w:szCs w:val="22"/>
        </w:rPr>
        <w:t xml:space="preserve"> </w:t>
      </w:r>
      <w:r w:rsidR="00880FE1" w:rsidRPr="00C92945">
        <w:rPr>
          <w:rFonts w:cstheme="minorHAnsi"/>
          <w:sz w:val="22"/>
          <w:szCs w:val="22"/>
        </w:rPr>
        <w:t>participação muito</w:t>
      </w:r>
      <w:r w:rsidR="004E3DDA" w:rsidRPr="00C92945">
        <w:rPr>
          <w:rFonts w:cstheme="minorHAnsi"/>
          <w:sz w:val="22"/>
          <w:szCs w:val="22"/>
        </w:rPr>
        <w:t xml:space="preserve"> significativa </w:t>
      </w:r>
      <w:r w:rsidR="002A064E" w:rsidRPr="00C92945">
        <w:rPr>
          <w:rFonts w:cstheme="minorHAnsi"/>
          <w:sz w:val="22"/>
          <w:szCs w:val="22"/>
        </w:rPr>
        <w:t xml:space="preserve">dos eleitos locais representantes das populações </w:t>
      </w:r>
      <w:r w:rsidR="004E3DDA" w:rsidRPr="00C92945">
        <w:rPr>
          <w:rFonts w:cstheme="minorHAnsi"/>
          <w:sz w:val="22"/>
          <w:szCs w:val="22"/>
        </w:rPr>
        <w:t xml:space="preserve">dos Municípios e das Freguesias </w:t>
      </w:r>
      <w:r>
        <w:rPr>
          <w:rFonts w:cstheme="minorHAnsi"/>
          <w:sz w:val="22"/>
          <w:szCs w:val="22"/>
        </w:rPr>
        <w:t xml:space="preserve">como </w:t>
      </w:r>
      <w:r w:rsidR="00880FE1" w:rsidRPr="00C92945">
        <w:rPr>
          <w:rFonts w:cstheme="minorHAnsi"/>
          <w:sz w:val="22"/>
          <w:szCs w:val="22"/>
        </w:rPr>
        <w:t>sinal de inequí</w:t>
      </w:r>
      <w:r w:rsidR="008F1168" w:rsidRPr="00C92945">
        <w:rPr>
          <w:rFonts w:cstheme="minorHAnsi"/>
          <w:sz w:val="22"/>
          <w:szCs w:val="22"/>
        </w:rPr>
        <w:t xml:space="preserve">voco </w:t>
      </w:r>
      <w:r w:rsidR="004E3DDA" w:rsidRPr="00C92945">
        <w:rPr>
          <w:rFonts w:cstheme="minorHAnsi"/>
          <w:sz w:val="22"/>
          <w:szCs w:val="22"/>
        </w:rPr>
        <w:t>apoio a</w:t>
      </w:r>
      <w:r>
        <w:rPr>
          <w:rFonts w:cstheme="minorHAnsi"/>
          <w:sz w:val="22"/>
          <w:szCs w:val="22"/>
        </w:rPr>
        <w:t xml:space="preserve"> este </w:t>
      </w:r>
      <w:r w:rsidRPr="00C92945">
        <w:rPr>
          <w:rFonts w:cstheme="minorHAnsi"/>
          <w:sz w:val="22"/>
          <w:szCs w:val="22"/>
        </w:rPr>
        <w:t>modelo</w:t>
      </w:r>
      <w:r w:rsidR="004E3DDA" w:rsidRPr="00C92945">
        <w:rPr>
          <w:rFonts w:cstheme="minorHAnsi"/>
          <w:sz w:val="22"/>
          <w:szCs w:val="22"/>
        </w:rPr>
        <w:t xml:space="preserve"> de maior democraticidade na escolha do Presidente da CCDR</w:t>
      </w:r>
      <w:r w:rsidR="009D4057" w:rsidRPr="00C92945">
        <w:rPr>
          <w:rFonts w:cstheme="minorHAnsi"/>
          <w:sz w:val="22"/>
          <w:szCs w:val="22"/>
        </w:rPr>
        <w:t>.</w:t>
      </w:r>
    </w:p>
    <w:p w14:paraId="32DEB04E" w14:textId="77777777" w:rsidR="002A4DB7" w:rsidRPr="00C92945" w:rsidRDefault="002A4DB7" w:rsidP="00CB5668">
      <w:pPr>
        <w:rPr>
          <w:rFonts w:cstheme="minorHAnsi"/>
          <w:sz w:val="22"/>
          <w:szCs w:val="22"/>
        </w:rPr>
      </w:pPr>
    </w:p>
    <w:p w14:paraId="461A7E2A" w14:textId="3FDF319D" w:rsidR="004E3DDA" w:rsidRPr="00C92945" w:rsidRDefault="009D4057" w:rsidP="00CB5668">
      <w:pPr>
        <w:rPr>
          <w:rFonts w:cstheme="minorHAnsi"/>
          <w:sz w:val="22"/>
          <w:szCs w:val="22"/>
        </w:rPr>
      </w:pPr>
      <w:r w:rsidRPr="00E90BED">
        <w:rPr>
          <w:rFonts w:cstheme="minorHAnsi"/>
          <w:b/>
          <w:bCs/>
          <w:sz w:val="22"/>
          <w:szCs w:val="22"/>
        </w:rPr>
        <w:t>Agradeço o vot</w:t>
      </w:r>
      <w:r w:rsidR="00397459" w:rsidRPr="00E90BED">
        <w:rPr>
          <w:rFonts w:cstheme="minorHAnsi"/>
          <w:b/>
          <w:bCs/>
          <w:sz w:val="22"/>
          <w:szCs w:val="22"/>
        </w:rPr>
        <w:t xml:space="preserve">o </w:t>
      </w:r>
      <w:r w:rsidR="004E3DDA" w:rsidRPr="00E90BED">
        <w:rPr>
          <w:rFonts w:cstheme="minorHAnsi"/>
          <w:b/>
          <w:bCs/>
          <w:sz w:val="22"/>
          <w:szCs w:val="22"/>
        </w:rPr>
        <w:t xml:space="preserve">de </w:t>
      </w:r>
      <w:r w:rsidR="00E0515F" w:rsidRPr="00E90BED">
        <w:rPr>
          <w:rFonts w:cstheme="minorHAnsi"/>
          <w:b/>
          <w:bCs/>
          <w:sz w:val="22"/>
          <w:szCs w:val="22"/>
        </w:rPr>
        <w:t>responsabilidade</w:t>
      </w:r>
      <w:r w:rsidR="004E3DDA" w:rsidRPr="00E90BED">
        <w:rPr>
          <w:rFonts w:cstheme="minorHAnsi"/>
          <w:b/>
          <w:bCs/>
          <w:sz w:val="22"/>
          <w:szCs w:val="22"/>
        </w:rPr>
        <w:t xml:space="preserve"> e </w:t>
      </w:r>
      <w:r w:rsidR="00397459" w:rsidRPr="00E90BED">
        <w:rPr>
          <w:rFonts w:cstheme="minorHAnsi"/>
          <w:b/>
          <w:bCs/>
          <w:sz w:val="22"/>
          <w:szCs w:val="22"/>
        </w:rPr>
        <w:t xml:space="preserve">de </w:t>
      </w:r>
      <w:r w:rsidR="00CC429E" w:rsidRPr="00E90BED">
        <w:rPr>
          <w:rFonts w:cstheme="minorHAnsi"/>
          <w:b/>
          <w:bCs/>
          <w:sz w:val="22"/>
          <w:szCs w:val="22"/>
        </w:rPr>
        <w:t xml:space="preserve">confiança </w:t>
      </w:r>
      <w:r w:rsidR="00397459" w:rsidRPr="00E90BED">
        <w:rPr>
          <w:rFonts w:cstheme="minorHAnsi"/>
          <w:b/>
          <w:bCs/>
          <w:sz w:val="22"/>
          <w:szCs w:val="22"/>
        </w:rPr>
        <w:t>dos autarcas, dos eleitos locais</w:t>
      </w:r>
      <w:r w:rsidR="00397459" w:rsidRPr="00C92945">
        <w:rPr>
          <w:rFonts w:cstheme="minorHAnsi"/>
          <w:sz w:val="22"/>
          <w:szCs w:val="22"/>
        </w:rPr>
        <w:t>,</w:t>
      </w:r>
      <w:r w:rsidR="00CB5668">
        <w:rPr>
          <w:rFonts w:cstheme="minorHAnsi"/>
          <w:sz w:val="22"/>
          <w:szCs w:val="22"/>
        </w:rPr>
        <w:t xml:space="preserve"> </w:t>
      </w:r>
      <w:r w:rsidR="00404F2E" w:rsidRPr="00C92945">
        <w:rPr>
          <w:rFonts w:cstheme="minorHAnsi"/>
          <w:sz w:val="22"/>
          <w:szCs w:val="22"/>
        </w:rPr>
        <w:t xml:space="preserve">valorizando um </w:t>
      </w:r>
      <w:r w:rsidR="00912322" w:rsidRPr="00C92945">
        <w:rPr>
          <w:rFonts w:cstheme="minorHAnsi"/>
          <w:sz w:val="22"/>
          <w:szCs w:val="22"/>
        </w:rPr>
        <w:t>trabalho de</w:t>
      </w:r>
      <w:r w:rsidR="00E0515F" w:rsidRPr="00C92945">
        <w:rPr>
          <w:rFonts w:cstheme="minorHAnsi"/>
          <w:sz w:val="22"/>
          <w:szCs w:val="22"/>
        </w:rPr>
        <w:t xml:space="preserve"> proximidade</w:t>
      </w:r>
      <w:r w:rsidR="002E53FA" w:rsidRPr="00C92945">
        <w:rPr>
          <w:rFonts w:cstheme="minorHAnsi"/>
          <w:sz w:val="22"/>
          <w:szCs w:val="22"/>
        </w:rPr>
        <w:t xml:space="preserve">, </w:t>
      </w:r>
      <w:r w:rsidR="004E3DDA" w:rsidRPr="00C92945">
        <w:rPr>
          <w:rFonts w:cstheme="minorHAnsi"/>
          <w:sz w:val="22"/>
          <w:szCs w:val="22"/>
        </w:rPr>
        <w:t xml:space="preserve">de </w:t>
      </w:r>
      <w:r w:rsidR="00442F04" w:rsidRPr="00C92945">
        <w:rPr>
          <w:rFonts w:cstheme="minorHAnsi"/>
          <w:sz w:val="22"/>
          <w:szCs w:val="22"/>
        </w:rPr>
        <w:t xml:space="preserve">prioridade </w:t>
      </w:r>
      <w:r w:rsidR="00AB7A30" w:rsidRPr="00C92945">
        <w:rPr>
          <w:rFonts w:cstheme="minorHAnsi"/>
          <w:sz w:val="22"/>
          <w:szCs w:val="22"/>
        </w:rPr>
        <w:t>ao interesse</w:t>
      </w:r>
      <w:r w:rsidR="002E53FA" w:rsidRPr="00C92945">
        <w:rPr>
          <w:rFonts w:cstheme="minorHAnsi"/>
          <w:sz w:val="22"/>
          <w:szCs w:val="22"/>
        </w:rPr>
        <w:t xml:space="preserve"> públic</w:t>
      </w:r>
      <w:r w:rsidR="00442F04" w:rsidRPr="00C92945">
        <w:rPr>
          <w:rFonts w:cstheme="minorHAnsi"/>
          <w:sz w:val="22"/>
          <w:szCs w:val="22"/>
        </w:rPr>
        <w:t xml:space="preserve">o </w:t>
      </w:r>
      <w:r w:rsidR="004E3DDA" w:rsidRPr="00C92945">
        <w:rPr>
          <w:rFonts w:cstheme="minorHAnsi"/>
          <w:sz w:val="22"/>
          <w:szCs w:val="22"/>
        </w:rPr>
        <w:t xml:space="preserve">regional, no trabalho com todos os </w:t>
      </w:r>
      <w:r w:rsidR="00E0515F" w:rsidRPr="00C92945">
        <w:rPr>
          <w:rFonts w:cstheme="minorHAnsi"/>
          <w:sz w:val="22"/>
          <w:szCs w:val="22"/>
        </w:rPr>
        <w:t>Municípios e Freguesias</w:t>
      </w:r>
      <w:r w:rsidR="004E3DDA" w:rsidRPr="00C92945">
        <w:rPr>
          <w:rFonts w:cstheme="minorHAnsi"/>
          <w:sz w:val="22"/>
          <w:szCs w:val="22"/>
        </w:rPr>
        <w:t xml:space="preserve">. </w:t>
      </w:r>
    </w:p>
    <w:p w14:paraId="14EE7805" w14:textId="77777777" w:rsidR="002A4DB7" w:rsidRPr="00C92945" w:rsidRDefault="002A4DB7" w:rsidP="00CB5668">
      <w:pPr>
        <w:rPr>
          <w:rFonts w:cstheme="minorHAnsi"/>
          <w:sz w:val="22"/>
          <w:szCs w:val="22"/>
        </w:rPr>
      </w:pPr>
    </w:p>
    <w:p w14:paraId="1FD809A6" w14:textId="5D85DD84" w:rsidR="00E0515F" w:rsidRPr="00C92945" w:rsidRDefault="00E90BED" w:rsidP="00CB566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Agradeço </w:t>
      </w:r>
      <w:r w:rsidR="004E3DDA" w:rsidRPr="00C92945">
        <w:rPr>
          <w:rFonts w:cstheme="minorHAnsi"/>
          <w:sz w:val="22"/>
          <w:szCs w:val="22"/>
        </w:rPr>
        <w:t xml:space="preserve">também o </w:t>
      </w:r>
      <w:r w:rsidR="00E0515F" w:rsidRPr="00C92945">
        <w:rPr>
          <w:rFonts w:cstheme="minorHAnsi"/>
          <w:sz w:val="22"/>
          <w:szCs w:val="22"/>
        </w:rPr>
        <w:t>empenho e espírito de serviço da equipa de vice-presidentes – José António Pacheco, Elsa Cordeiro e Pedro Valadas Monteiro –</w:t>
      </w:r>
      <w:r w:rsidR="00141B8F" w:rsidRPr="00C92945">
        <w:rPr>
          <w:rFonts w:cstheme="minorHAnsi"/>
          <w:sz w:val="22"/>
          <w:szCs w:val="22"/>
        </w:rPr>
        <w:t xml:space="preserve"> da Autoridade de Gestão do Programa Regional Algarve 2030, com o Vogal executivo Aquiles Marreiros</w:t>
      </w:r>
      <w:r w:rsidR="001041DA" w:rsidRPr="00C92945">
        <w:rPr>
          <w:rFonts w:cstheme="minorHAnsi"/>
          <w:sz w:val="22"/>
          <w:szCs w:val="22"/>
        </w:rPr>
        <w:t xml:space="preserve">, o </w:t>
      </w:r>
      <w:r w:rsidR="00141B8F" w:rsidRPr="00C92945">
        <w:rPr>
          <w:rFonts w:cstheme="minorHAnsi"/>
          <w:sz w:val="22"/>
          <w:szCs w:val="22"/>
        </w:rPr>
        <w:t xml:space="preserve">Vogal não </w:t>
      </w:r>
      <w:r w:rsidR="00912322" w:rsidRPr="00C92945">
        <w:rPr>
          <w:rFonts w:cstheme="minorHAnsi"/>
          <w:sz w:val="22"/>
          <w:szCs w:val="22"/>
        </w:rPr>
        <w:t>executivo,</w:t>
      </w:r>
      <w:r w:rsidR="00141B8F" w:rsidRPr="00C92945">
        <w:rPr>
          <w:rFonts w:cstheme="minorHAnsi"/>
          <w:sz w:val="22"/>
          <w:szCs w:val="22"/>
        </w:rPr>
        <w:t xml:space="preserve"> António Miguel Pina,</w:t>
      </w:r>
      <w:r w:rsidR="00912322" w:rsidRPr="00C92945">
        <w:rPr>
          <w:rFonts w:cstheme="minorHAnsi"/>
          <w:sz w:val="22"/>
          <w:szCs w:val="22"/>
        </w:rPr>
        <w:t xml:space="preserve"> e </w:t>
      </w:r>
      <w:r w:rsidR="001041DA" w:rsidRPr="00C92945">
        <w:rPr>
          <w:rFonts w:cstheme="minorHAnsi"/>
          <w:sz w:val="22"/>
          <w:szCs w:val="22"/>
        </w:rPr>
        <w:t xml:space="preserve">o Secretariado Técnico </w:t>
      </w:r>
      <w:r w:rsidR="00CF6F1F" w:rsidRPr="00C92945">
        <w:rPr>
          <w:rFonts w:cstheme="minorHAnsi"/>
          <w:sz w:val="22"/>
          <w:szCs w:val="22"/>
        </w:rPr>
        <w:t xml:space="preserve">e </w:t>
      </w:r>
      <w:r w:rsidR="004E3DDA" w:rsidRPr="00C92945">
        <w:rPr>
          <w:rFonts w:cstheme="minorHAnsi"/>
          <w:sz w:val="22"/>
          <w:szCs w:val="22"/>
        </w:rPr>
        <w:t xml:space="preserve">a </w:t>
      </w:r>
      <w:r w:rsidR="0028134C" w:rsidRPr="00C92945">
        <w:rPr>
          <w:rFonts w:cstheme="minorHAnsi"/>
          <w:sz w:val="22"/>
          <w:szCs w:val="22"/>
        </w:rPr>
        <w:t xml:space="preserve">competência e </w:t>
      </w:r>
      <w:r w:rsidR="00AB7A30" w:rsidRPr="00C92945">
        <w:rPr>
          <w:rFonts w:cstheme="minorHAnsi"/>
          <w:sz w:val="22"/>
          <w:szCs w:val="22"/>
        </w:rPr>
        <w:t>mérito dos</w:t>
      </w:r>
      <w:r w:rsidR="00E0515F" w:rsidRPr="00C92945">
        <w:rPr>
          <w:rFonts w:cstheme="minorHAnsi"/>
          <w:sz w:val="22"/>
          <w:szCs w:val="22"/>
        </w:rPr>
        <w:t xml:space="preserve"> 260 trabalhadores </w:t>
      </w:r>
      <w:r w:rsidR="002E53FA" w:rsidRPr="00C92945">
        <w:rPr>
          <w:rFonts w:cstheme="minorHAnsi"/>
          <w:sz w:val="22"/>
          <w:szCs w:val="22"/>
        </w:rPr>
        <w:t>em funções públicas ao serviço da CCDR</w:t>
      </w:r>
      <w:r w:rsidR="001041DA" w:rsidRPr="00C92945">
        <w:rPr>
          <w:rFonts w:cstheme="minorHAnsi"/>
          <w:sz w:val="22"/>
          <w:szCs w:val="22"/>
        </w:rPr>
        <w:t xml:space="preserve"> que </w:t>
      </w:r>
      <w:r w:rsidR="00CD32B8" w:rsidRPr="00C92945">
        <w:rPr>
          <w:rFonts w:cstheme="minorHAnsi"/>
          <w:sz w:val="22"/>
          <w:szCs w:val="22"/>
        </w:rPr>
        <w:t>com profissionalismo</w:t>
      </w:r>
      <w:r w:rsidR="00A049DB" w:rsidRPr="00C92945">
        <w:rPr>
          <w:rFonts w:cstheme="minorHAnsi"/>
          <w:sz w:val="22"/>
          <w:szCs w:val="22"/>
        </w:rPr>
        <w:t xml:space="preserve"> </w:t>
      </w:r>
      <w:r w:rsidR="00CD32B8" w:rsidRPr="00C92945">
        <w:rPr>
          <w:rFonts w:cstheme="minorHAnsi"/>
          <w:sz w:val="22"/>
          <w:szCs w:val="22"/>
        </w:rPr>
        <w:t xml:space="preserve">desenvolvem trabalho </w:t>
      </w:r>
      <w:r w:rsidR="00760C87" w:rsidRPr="00C92945">
        <w:rPr>
          <w:rFonts w:cstheme="minorHAnsi"/>
          <w:sz w:val="22"/>
          <w:szCs w:val="22"/>
        </w:rPr>
        <w:t>em prol do desenvolvimento regional.</w:t>
      </w:r>
    </w:p>
    <w:p w14:paraId="424BDDCD" w14:textId="77777777" w:rsidR="00E0515F" w:rsidRPr="00C92945" w:rsidRDefault="00E0515F" w:rsidP="00CB5668">
      <w:pPr>
        <w:rPr>
          <w:rFonts w:cstheme="minorHAnsi"/>
          <w:sz w:val="22"/>
          <w:szCs w:val="22"/>
        </w:rPr>
      </w:pPr>
    </w:p>
    <w:p w14:paraId="08038BC3" w14:textId="22ACEF99" w:rsidR="00E0515F" w:rsidRPr="00C92945" w:rsidRDefault="004E3DDA" w:rsidP="00CB5668">
      <w:pPr>
        <w:rPr>
          <w:rFonts w:cstheme="minorHAnsi"/>
          <w:sz w:val="22"/>
          <w:szCs w:val="22"/>
        </w:rPr>
      </w:pPr>
      <w:r w:rsidRPr="00C92945">
        <w:rPr>
          <w:rFonts w:cstheme="minorHAnsi"/>
          <w:sz w:val="22"/>
          <w:szCs w:val="22"/>
        </w:rPr>
        <w:t>Gostaria ainda de destacar a s</w:t>
      </w:r>
      <w:r w:rsidR="00E0515F" w:rsidRPr="00C92945">
        <w:rPr>
          <w:rFonts w:cstheme="minorHAnsi"/>
          <w:sz w:val="22"/>
          <w:szCs w:val="22"/>
        </w:rPr>
        <w:t xml:space="preserve">ingularidade do </w:t>
      </w:r>
      <w:r w:rsidR="002E53FA" w:rsidRPr="00C92945">
        <w:rPr>
          <w:rFonts w:cstheme="minorHAnsi"/>
          <w:sz w:val="22"/>
          <w:szCs w:val="22"/>
        </w:rPr>
        <w:t xml:space="preserve">Algarve: </w:t>
      </w:r>
      <w:r w:rsidR="00E0515F" w:rsidRPr="00C92945">
        <w:rPr>
          <w:rFonts w:cstheme="minorHAnsi"/>
          <w:sz w:val="22"/>
          <w:szCs w:val="22"/>
        </w:rPr>
        <w:t xml:space="preserve"> No Algarve</w:t>
      </w:r>
      <w:r w:rsidRPr="00C92945">
        <w:rPr>
          <w:rFonts w:cstheme="minorHAnsi"/>
          <w:sz w:val="22"/>
          <w:szCs w:val="22"/>
        </w:rPr>
        <w:t>,</w:t>
      </w:r>
      <w:r w:rsidR="00E0515F" w:rsidRPr="00C92945">
        <w:rPr>
          <w:rFonts w:cstheme="minorHAnsi"/>
          <w:sz w:val="22"/>
          <w:szCs w:val="22"/>
        </w:rPr>
        <w:t xml:space="preserve"> os autarcas eleitos pelo PS, pelo PSD, pela CDU</w:t>
      </w:r>
      <w:r w:rsidRPr="00C92945">
        <w:rPr>
          <w:rFonts w:cstheme="minorHAnsi"/>
          <w:sz w:val="22"/>
          <w:szCs w:val="22"/>
        </w:rPr>
        <w:t xml:space="preserve">, </w:t>
      </w:r>
      <w:r w:rsidR="00E0515F" w:rsidRPr="00C92945">
        <w:rPr>
          <w:rFonts w:cstheme="minorHAnsi"/>
          <w:sz w:val="22"/>
          <w:szCs w:val="22"/>
        </w:rPr>
        <w:t>pelo Chega</w:t>
      </w:r>
      <w:r w:rsidRPr="00C92945">
        <w:rPr>
          <w:rFonts w:cstheme="minorHAnsi"/>
          <w:sz w:val="22"/>
          <w:szCs w:val="22"/>
        </w:rPr>
        <w:t xml:space="preserve">, por outras </w:t>
      </w:r>
      <w:r w:rsidR="00CA53AB" w:rsidRPr="00C92945">
        <w:rPr>
          <w:rFonts w:cstheme="minorHAnsi"/>
          <w:sz w:val="22"/>
          <w:szCs w:val="22"/>
        </w:rPr>
        <w:t xml:space="preserve">forças </w:t>
      </w:r>
      <w:r w:rsidR="00CF6F1F" w:rsidRPr="00C92945">
        <w:rPr>
          <w:rFonts w:cstheme="minorHAnsi"/>
          <w:sz w:val="22"/>
          <w:szCs w:val="22"/>
        </w:rPr>
        <w:t>políticas, os</w:t>
      </w:r>
      <w:r w:rsidR="002E53FA" w:rsidRPr="00C92945">
        <w:rPr>
          <w:rFonts w:cstheme="minorHAnsi"/>
          <w:sz w:val="22"/>
          <w:szCs w:val="22"/>
        </w:rPr>
        <w:t xml:space="preserve"> muitos autarcas </w:t>
      </w:r>
      <w:r w:rsidR="00CF6F1F" w:rsidRPr="00C92945">
        <w:rPr>
          <w:rFonts w:cstheme="minorHAnsi"/>
          <w:sz w:val="22"/>
          <w:szCs w:val="22"/>
        </w:rPr>
        <w:t>independentes, procuram</w:t>
      </w:r>
      <w:r w:rsidR="00E0515F" w:rsidRPr="00C92945">
        <w:rPr>
          <w:rFonts w:cstheme="minorHAnsi"/>
          <w:sz w:val="22"/>
          <w:szCs w:val="22"/>
        </w:rPr>
        <w:t xml:space="preserve"> </w:t>
      </w:r>
      <w:r w:rsidR="000A6C3A" w:rsidRPr="00C92945">
        <w:rPr>
          <w:rFonts w:cstheme="minorHAnsi"/>
          <w:sz w:val="22"/>
          <w:szCs w:val="22"/>
        </w:rPr>
        <w:t xml:space="preserve">à sua maneira </w:t>
      </w:r>
      <w:r w:rsidR="00E0515F" w:rsidRPr="00C92945">
        <w:rPr>
          <w:rFonts w:cstheme="minorHAnsi"/>
          <w:sz w:val="22"/>
          <w:szCs w:val="22"/>
        </w:rPr>
        <w:t xml:space="preserve">pugnar pelos interesses das </w:t>
      </w:r>
      <w:r w:rsidR="002E53FA" w:rsidRPr="00C92945">
        <w:rPr>
          <w:rFonts w:cstheme="minorHAnsi"/>
          <w:sz w:val="22"/>
          <w:szCs w:val="22"/>
        </w:rPr>
        <w:t xml:space="preserve">populações dos seus municípios e </w:t>
      </w:r>
      <w:r w:rsidR="00CA53AB" w:rsidRPr="00C92945">
        <w:rPr>
          <w:rFonts w:cstheme="minorHAnsi"/>
          <w:sz w:val="22"/>
          <w:szCs w:val="22"/>
        </w:rPr>
        <w:t xml:space="preserve">freguesias, mas também </w:t>
      </w:r>
      <w:r w:rsidRPr="00C92945">
        <w:rPr>
          <w:rFonts w:cstheme="minorHAnsi"/>
          <w:sz w:val="22"/>
          <w:szCs w:val="22"/>
        </w:rPr>
        <w:t xml:space="preserve">têm presente a singularidade </w:t>
      </w:r>
      <w:r w:rsidR="002E53FA" w:rsidRPr="00C92945">
        <w:rPr>
          <w:rFonts w:cstheme="minorHAnsi"/>
          <w:sz w:val="22"/>
          <w:szCs w:val="22"/>
        </w:rPr>
        <w:t>da região</w:t>
      </w:r>
      <w:r w:rsidRPr="00C92945">
        <w:rPr>
          <w:rFonts w:cstheme="minorHAnsi"/>
          <w:sz w:val="22"/>
          <w:szCs w:val="22"/>
        </w:rPr>
        <w:t xml:space="preserve">, </w:t>
      </w:r>
      <w:r w:rsidR="00D00D50">
        <w:rPr>
          <w:rFonts w:cstheme="minorHAnsi"/>
          <w:sz w:val="22"/>
          <w:szCs w:val="22"/>
        </w:rPr>
        <w:t xml:space="preserve">de agir em termos regionais. </w:t>
      </w:r>
    </w:p>
    <w:p w14:paraId="7572FD07" w14:textId="77777777" w:rsidR="002A4DB7" w:rsidRPr="00C92945" w:rsidRDefault="002A4DB7" w:rsidP="00CB5668">
      <w:pPr>
        <w:rPr>
          <w:rFonts w:cstheme="minorHAnsi"/>
          <w:sz w:val="22"/>
          <w:szCs w:val="22"/>
        </w:rPr>
      </w:pPr>
    </w:p>
    <w:p w14:paraId="09335931" w14:textId="4B7F2E6F" w:rsidR="002E53FA" w:rsidRPr="00C92945" w:rsidRDefault="002E53FA" w:rsidP="00CB5668">
      <w:pPr>
        <w:rPr>
          <w:rFonts w:cstheme="minorHAnsi"/>
          <w:sz w:val="22"/>
          <w:szCs w:val="22"/>
        </w:rPr>
      </w:pPr>
      <w:r w:rsidRPr="00C92945">
        <w:rPr>
          <w:rFonts w:cstheme="minorHAnsi"/>
          <w:sz w:val="22"/>
          <w:szCs w:val="22"/>
        </w:rPr>
        <w:t xml:space="preserve">A </w:t>
      </w:r>
      <w:r w:rsidR="002A4DB7" w:rsidRPr="00C92945">
        <w:rPr>
          <w:rFonts w:cstheme="minorHAnsi"/>
          <w:sz w:val="22"/>
          <w:szCs w:val="22"/>
        </w:rPr>
        <w:t xml:space="preserve">expressiva </w:t>
      </w:r>
      <w:r w:rsidRPr="00C92945">
        <w:rPr>
          <w:rFonts w:cstheme="minorHAnsi"/>
          <w:sz w:val="22"/>
          <w:szCs w:val="22"/>
        </w:rPr>
        <w:t>participação no ato eleitoral aumenta a nossa responsabilidade e compromisso</w:t>
      </w:r>
      <w:r w:rsidR="00AB339A" w:rsidRPr="00C92945">
        <w:rPr>
          <w:rFonts w:cstheme="minorHAnsi"/>
          <w:sz w:val="22"/>
          <w:szCs w:val="22"/>
        </w:rPr>
        <w:t xml:space="preserve"> em torno d</w:t>
      </w:r>
      <w:r w:rsidR="004E3DDA" w:rsidRPr="00C92945">
        <w:rPr>
          <w:rFonts w:cstheme="minorHAnsi"/>
          <w:sz w:val="22"/>
          <w:szCs w:val="22"/>
        </w:rPr>
        <w:t xml:space="preserve">a construção participada de </w:t>
      </w:r>
      <w:r w:rsidR="00AB339A" w:rsidRPr="00C92945">
        <w:rPr>
          <w:rFonts w:cstheme="minorHAnsi"/>
          <w:sz w:val="22"/>
          <w:szCs w:val="22"/>
        </w:rPr>
        <w:t>desígnios</w:t>
      </w:r>
      <w:r w:rsidR="00CF6F1F" w:rsidRPr="00C92945">
        <w:rPr>
          <w:rFonts w:cstheme="minorHAnsi"/>
          <w:sz w:val="22"/>
          <w:szCs w:val="22"/>
        </w:rPr>
        <w:t xml:space="preserve"> e consensos regionais que importa </w:t>
      </w:r>
      <w:r w:rsidR="004E3DDA" w:rsidRPr="00C92945">
        <w:rPr>
          <w:rFonts w:cstheme="minorHAnsi"/>
          <w:sz w:val="22"/>
          <w:szCs w:val="22"/>
        </w:rPr>
        <w:t>prosseguir e consolida</w:t>
      </w:r>
      <w:r w:rsidR="00D00D50">
        <w:rPr>
          <w:rFonts w:cstheme="minorHAnsi"/>
          <w:sz w:val="22"/>
          <w:szCs w:val="22"/>
        </w:rPr>
        <w:t xml:space="preserve"> </w:t>
      </w:r>
      <w:r w:rsidR="004E3DDA" w:rsidRPr="00C92945">
        <w:rPr>
          <w:rFonts w:cstheme="minorHAnsi"/>
          <w:sz w:val="22"/>
          <w:szCs w:val="22"/>
        </w:rPr>
        <w:t>no âmbito do Conselho Regional da CCDR Algarve.</w:t>
      </w:r>
    </w:p>
    <w:p w14:paraId="5CFD898C" w14:textId="77777777" w:rsidR="002E53FA" w:rsidRPr="00C92945" w:rsidRDefault="002E53FA" w:rsidP="00CB5668">
      <w:pPr>
        <w:rPr>
          <w:rFonts w:cstheme="minorHAnsi"/>
          <w:sz w:val="22"/>
          <w:szCs w:val="22"/>
        </w:rPr>
      </w:pPr>
    </w:p>
    <w:p w14:paraId="661C02CE" w14:textId="71F89B8E" w:rsidR="002E53FA" w:rsidRPr="00CB5668" w:rsidRDefault="002E53FA" w:rsidP="00CB5668">
      <w:pPr>
        <w:rPr>
          <w:rFonts w:cstheme="minorHAnsi"/>
          <w:b/>
          <w:bCs/>
          <w:sz w:val="22"/>
          <w:szCs w:val="22"/>
        </w:rPr>
      </w:pPr>
      <w:r w:rsidRPr="00CB5668">
        <w:rPr>
          <w:rFonts w:cstheme="minorHAnsi"/>
          <w:b/>
          <w:bCs/>
          <w:sz w:val="22"/>
          <w:szCs w:val="22"/>
        </w:rPr>
        <w:lastRenderedPageBreak/>
        <w:t xml:space="preserve">Prioridades: </w:t>
      </w:r>
    </w:p>
    <w:p w14:paraId="0959A2C0" w14:textId="77777777" w:rsidR="002E53FA" w:rsidRPr="00C92945" w:rsidRDefault="002E53FA" w:rsidP="00CB5668">
      <w:pPr>
        <w:rPr>
          <w:rFonts w:cstheme="minorHAnsi"/>
          <w:sz w:val="22"/>
          <w:szCs w:val="22"/>
        </w:rPr>
      </w:pPr>
    </w:p>
    <w:p w14:paraId="3448CED5" w14:textId="37260C04" w:rsidR="002E53FA" w:rsidRPr="00C92945" w:rsidRDefault="002E53FA" w:rsidP="00CB5668">
      <w:pPr>
        <w:pStyle w:val="PargrafodaLista"/>
        <w:numPr>
          <w:ilvl w:val="0"/>
          <w:numId w:val="3"/>
        </w:numPr>
        <w:rPr>
          <w:rFonts w:cstheme="minorHAnsi"/>
          <w:sz w:val="22"/>
          <w:szCs w:val="22"/>
        </w:rPr>
      </w:pPr>
      <w:r w:rsidRPr="00C92945">
        <w:rPr>
          <w:rFonts w:cstheme="minorHAnsi"/>
          <w:sz w:val="22"/>
          <w:szCs w:val="22"/>
        </w:rPr>
        <w:t xml:space="preserve">Na </w:t>
      </w:r>
      <w:r w:rsidRPr="00E90BED">
        <w:rPr>
          <w:rFonts w:cstheme="minorHAnsi"/>
          <w:b/>
          <w:bCs/>
          <w:sz w:val="22"/>
          <w:szCs w:val="22"/>
        </w:rPr>
        <w:t>Saúde</w:t>
      </w:r>
      <w:r w:rsidR="002A4DB7" w:rsidRPr="00C92945">
        <w:rPr>
          <w:rFonts w:cstheme="minorHAnsi"/>
          <w:sz w:val="22"/>
          <w:szCs w:val="22"/>
        </w:rPr>
        <w:t xml:space="preserve"> -</w:t>
      </w:r>
      <w:r w:rsidR="005B3AAE" w:rsidRPr="00C92945">
        <w:rPr>
          <w:rFonts w:cstheme="minorHAnsi"/>
          <w:sz w:val="22"/>
          <w:szCs w:val="22"/>
        </w:rPr>
        <w:t xml:space="preserve"> </w:t>
      </w:r>
      <w:r w:rsidR="002A4DB7" w:rsidRPr="00C92945">
        <w:rPr>
          <w:rFonts w:cstheme="minorHAnsi"/>
          <w:sz w:val="22"/>
          <w:szCs w:val="22"/>
        </w:rPr>
        <w:t>A</w:t>
      </w:r>
      <w:r w:rsidRPr="00C92945">
        <w:rPr>
          <w:rFonts w:cstheme="minorHAnsi"/>
          <w:sz w:val="22"/>
          <w:szCs w:val="22"/>
        </w:rPr>
        <w:t>companhar e apoiar</w:t>
      </w:r>
      <w:r w:rsidR="002A4DB7" w:rsidRPr="00C92945">
        <w:rPr>
          <w:rFonts w:cstheme="minorHAnsi"/>
          <w:sz w:val="22"/>
          <w:szCs w:val="22"/>
        </w:rPr>
        <w:t>, na nossa esfera de competências,</w:t>
      </w:r>
      <w:r w:rsidRPr="00C92945">
        <w:rPr>
          <w:rFonts w:cstheme="minorHAnsi"/>
          <w:sz w:val="22"/>
          <w:szCs w:val="22"/>
        </w:rPr>
        <w:t xml:space="preserve"> o concurso e </w:t>
      </w:r>
      <w:r w:rsidR="00B200C2" w:rsidRPr="00C92945">
        <w:rPr>
          <w:rFonts w:cstheme="minorHAnsi"/>
          <w:sz w:val="22"/>
          <w:szCs w:val="22"/>
        </w:rPr>
        <w:t>obra de</w:t>
      </w:r>
      <w:r w:rsidRPr="00C92945">
        <w:rPr>
          <w:rFonts w:cstheme="minorHAnsi"/>
          <w:sz w:val="22"/>
          <w:szCs w:val="22"/>
        </w:rPr>
        <w:t xml:space="preserve"> execução do novo Hospital Central</w:t>
      </w:r>
      <w:r w:rsidR="00AB339A" w:rsidRPr="00C92945">
        <w:rPr>
          <w:rFonts w:cstheme="minorHAnsi"/>
          <w:sz w:val="22"/>
          <w:szCs w:val="22"/>
        </w:rPr>
        <w:t xml:space="preserve"> do Algarve,</w:t>
      </w:r>
      <w:r w:rsidRPr="00C92945">
        <w:rPr>
          <w:rFonts w:cstheme="minorHAnsi"/>
          <w:sz w:val="22"/>
          <w:szCs w:val="22"/>
        </w:rPr>
        <w:t xml:space="preserve"> bem como </w:t>
      </w:r>
      <w:r w:rsidR="00FE0A48" w:rsidRPr="00C92945">
        <w:rPr>
          <w:rFonts w:cstheme="minorHAnsi"/>
          <w:sz w:val="22"/>
          <w:szCs w:val="22"/>
        </w:rPr>
        <w:t>nos diversos investimentos</w:t>
      </w:r>
      <w:r w:rsidRPr="00C92945">
        <w:rPr>
          <w:rFonts w:cstheme="minorHAnsi"/>
          <w:sz w:val="22"/>
          <w:szCs w:val="22"/>
        </w:rPr>
        <w:t xml:space="preserve"> no </w:t>
      </w:r>
      <w:r w:rsidR="00FE0A48" w:rsidRPr="00C92945">
        <w:rPr>
          <w:rFonts w:cstheme="minorHAnsi"/>
          <w:sz w:val="22"/>
          <w:szCs w:val="22"/>
        </w:rPr>
        <w:t>Serviço Nacional de Saúde no</w:t>
      </w:r>
      <w:r w:rsidRPr="00C92945">
        <w:rPr>
          <w:rFonts w:cstheme="minorHAnsi"/>
          <w:sz w:val="22"/>
          <w:szCs w:val="22"/>
        </w:rPr>
        <w:t xml:space="preserve"> Algarve</w:t>
      </w:r>
      <w:r w:rsidR="00FE0A48" w:rsidRPr="00C92945">
        <w:rPr>
          <w:rFonts w:cstheme="minorHAnsi"/>
          <w:sz w:val="22"/>
          <w:szCs w:val="22"/>
        </w:rPr>
        <w:t xml:space="preserve">. Especial atenção será dada aos investimentos </w:t>
      </w:r>
      <w:r w:rsidRPr="00C92945">
        <w:rPr>
          <w:rFonts w:cstheme="minorHAnsi"/>
          <w:sz w:val="22"/>
          <w:szCs w:val="22"/>
        </w:rPr>
        <w:t>na prevenção e tratamento do cancro</w:t>
      </w:r>
      <w:r w:rsidR="00FE0A48" w:rsidRPr="00C92945">
        <w:rPr>
          <w:rFonts w:cstheme="minorHAnsi"/>
          <w:sz w:val="22"/>
          <w:szCs w:val="22"/>
        </w:rPr>
        <w:t>, tal como tem sido dado à unidade regional AVC e será ainda dado à rede de cuidados de saúde primários</w:t>
      </w:r>
      <w:r w:rsidR="002A4DB7" w:rsidRPr="00C92945">
        <w:rPr>
          <w:rFonts w:cstheme="minorHAnsi"/>
          <w:sz w:val="22"/>
          <w:szCs w:val="22"/>
        </w:rPr>
        <w:t xml:space="preserve">, com apoios da </w:t>
      </w:r>
      <w:r w:rsidR="00A049DB" w:rsidRPr="00C92945">
        <w:rPr>
          <w:rFonts w:cstheme="minorHAnsi"/>
          <w:sz w:val="22"/>
          <w:szCs w:val="22"/>
        </w:rPr>
        <w:t>política</w:t>
      </w:r>
      <w:r w:rsidR="002A4DB7" w:rsidRPr="00C92945">
        <w:rPr>
          <w:rFonts w:cstheme="minorHAnsi"/>
          <w:sz w:val="22"/>
          <w:szCs w:val="22"/>
        </w:rPr>
        <w:t xml:space="preserve"> de coesão e do PRR</w:t>
      </w:r>
      <w:r w:rsidR="00FE0A48" w:rsidRPr="00C92945">
        <w:rPr>
          <w:rFonts w:cstheme="minorHAnsi"/>
          <w:sz w:val="22"/>
          <w:szCs w:val="22"/>
        </w:rPr>
        <w:t>.</w:t>
      </w:r>
    </w:p>
    <w:p w14:paraId="0F1FC0AE" w14:textId="3DF6DB67" w:rsidR="00DF6BDA" w:rsidRPr="00C92945" w:rsidRDefault="00E0515F" w:rsidP="00CB5668">
      <w:pPr>
        <w:rPr>
          <w:rFonts w:cstheme="minorHAnsi"/>
          <w:sz w:val="22"/>
          <w:szCs w:val="22"/>
        </w:rPr>
      </w:pPr>
      <w:r w:rsidRPr="00C92945">
        <w:rPr>
          <w:rFonts w:cstheme="minorHAnsi"/>
          <w:sz w:val="22"/>
          <w:szCs w:val="22"/>
        </w:rPr>
        <w:t xml:space="preserve"> </w:t>
      </w:r>
    </w:p>
    <w:p w14:paraId="20453D25" w14:textId="65A85504" w:rsidR="00285B71" w:rsidRPr="00C92945" w:rsidRDefault="002E53FA" w:rsidP="00CB5668">
      <w:pPr>
        <w:pStyle w:val="PargrafodaLista"/>
        <w:numPr>
          <w:ilvl w:val="0"/>
          <w:numId w:val="3"/>
        </w:numPr>
        <w:rPr>
          <w:rFonts w:cstheme="minorHAnsi"/>
          <w:sz w:val="22"/>
          <w:szCs w:val="22"/>
        </w:rPr>
      </w:pPr>
      <w:r w:rsidRPr="00C92945">
        <w:rPr>
          <w:rFonts w:cstheme="minorHAnsi"/>
          <w:sz w:val="22"/>
          <w:szCs w:val="22"/>
        </w:rPr>
        <w:t xml:space="preserve">Na </w:t>
      </w:r>
      <w:r w:rsidR="00285B71" w:rsidRPr="00E90BED">
        <w:rPr>
          <w:rFonts w:cstheme="minorHAnsi"/>
          <w:b/>
          <w:bCs/>
          <w:sz w:val="22"/>
          <w:szCs w:val="22"/>
        </w:rPr>
        <w:t xml:space="preserve">Habitação </w:t>
      </w:r>
      <w:r w:rsidR="00E90BED" w:rsidRPr="00E90BED">
        <w:rPr>
          <w:rFonts w:cstheme="minorHAnsi"/>
          <w:b/>
          <w:bCs/>
          <w:sz w:val="22"/>
          <w:szCs w:val="22"/>
        </w:rPr>
        <w:t>acessível</w:t>
      </w:r>
      <w:r w:rsidR="00E90BED">
        <w:rPr>
          <w:rFonts w:cstheme="minorHAnsi"/>
          <w:sz w:val="22"/>
          <w:szCs w:val="22"/>
        </w:rPr>
        <w:t xml:space="preserve"> </w:t>
      </w:r>
      <w:r w:rsidR="005B3AAE" w:rsidRPr="00C92945">
        <w:rPr>
          <w:rFonts w:cstheme="minorHAnsi"/>
          <w:sz w:val="22"/>
          <w:szCs w:val="22"/>
        </w:rPr>
        <w:t>–</w:t>
      </w:r>
      <w:r w:rsidR="00285B71" w:rsidRPr="00C92945">
        <w:rPr>
          <w:rFonts w:cstheme="minorHAnsi"/>
          <w:sz w:val="22"/>
          <w:szCs w:val="22"/>
        </w:rPr>
        <w:t xml:space="preserve"> </w:t>
      </w:r>
      <w:r w:rsidR="005B3AAE" w:rsidRPr="00C92945">
        <w:rPr>
          <w:rFonts w:cstheme="minorHAnsi"/>
          <w:sz w:val="22"/>
          <w:szCs w:val="22"/>
        </w:rPr>
        <w:t xml:space="preserve">Em articulação com o Governo e com os </w:t>
      </w:r>
      <w:r w:rsidRPr="00C92945">
        <w:rPr>
          <w:rFonts w:cstheme="minorHAnsi"/>
          <w:sz w:val="22"/>
          <w:szCs w:val="22"/>
        </w:rPr>
        <w:t>Municípios</w:t>
      </w:r>
      <w:r w:rsidR="005B3AAE" w:rsidRPr="00C92945">
        <w:rPr>
          <w:rFonts w:cstheme="minorHAnsi"/>
          <w:sz w:val="22"/>
          <w:szCs w:val="22"/>
        </w:rPr>
        <w:t>, colaborar</w:t>
      </w:r>
      <w:r w:rsidRPr="00C92945">
        <w:rPr>
          <w:rFonts w:cstheme="minorHAnsi"/>
          <w:sz w:val="22"/>
          <w:szCs w:val="22"/>
        </w:rPr>
        <w:t xml:space="preserve"> na implementação </w:t>
      </w:r>
      <w:r w:rsidR="00285B71" w:rsidRPr="00C92945">
        <w:rPr>
          <w:rFonts w:cstheme="minorHAnsi"/>
          <w:sz w:val="22"/>
          <w:szCs w:val="22"/>
        </w:rPr>
        <w:t>d</w:t>
      </w:r>
      <w:r w:rsidR="002A4DB7" w:rsidRPr="00C92945">
        <w:rPr>
          <w:rFonts w:cstheme="minorHAnsi"/>
          <w:sz w:val="22"/>
          <w:szCs w:val="22"/>
        </w:rPr>
        <w:t>a</w:t>
      </w:r>
      <w:r w:rsidR="00285B71" w:rsidRPr="00C92945">
        <w:rPr>
          <w:rFonts w:cstheme="minorHAnsi"/>
          <w:sz w:val="22"/>
          <w:szCs w:val="22"/>
        </w:rPr>
        <w:t xml:space="preserve">s </w:t>
      </w:r>
      <w:r w:rsidR="002A4DB7" w:rsidRPr="00C92945">
        <w:rPr>
          <w:rFonts w:cstheme="minorHAnsi"/>
          <w:sz w:val="22"/>
          <w:szCs w:val="22"/>
        </w:rPr>
        <w:t>Estratégias Locais</w:t>
      </w:r>
      <w:r w:rsidR="00285B71" w:rsidRPr="00C92945">
        <w:rPr>
          <w:rFonts w:cstheme="minorHAnsi"/>
          <w:sz w:val="22"/>
          <w:szCs w:val="22"/>
        </w:rPr>
        <w:t xml:space="preserve"> de Habitação</w:t>
      </w:r>
      <w:r w:rsidR="002A4DB7" w:rsidRPr="00C92945">
        <w:rPr>
          <w:rFonts w:cstheme="minorHAnsi"/>
          <w:sz w:val="22"/>
          <w:szCs w:val="22"/>
        </w:rPr>
        <w:t xml:space="preserve">, </w:t>
      </w:r>
      <w:r w:rsidR="005B3AAE" w:rsidRPr="00C92945">
        <w:rPr>
          <w:rFonts w:cstheme="minorHAnsi"/>
          <w:sz w:val="22"/>
          <w:szCs w:val="22"/>
        </w:rPr>
        <w:t>procurando executar</w:t>
      </w:r>
      <w:r w:rsidR="00285B71" w:rsidRPr="00C92945">
        <w:rPr>
          <w:rFonts w:cstheme="minorHAnsi"/>
          <w:sz w:val="22"/>
          <w:szCs w:val="22"/>
        </w:rPr>
        <w:t xml:space="preserve"> o </w:t>
      </w:r>
      <w:r w:rsidR="00FE0A48" w:rsidRPr="00C92945">
        <w:rPr>
          <w:rFonts w:cstheme="minorHAnsi"/>
          <w:sz w:val="22"/>
          <w:szCs w:val="22"/>
        </w:rPr>
        <w:t xml:space="preserve">máximo possível dos 120 milhões de euros contratualizados com o IHRU e com financiamento do PRR e mobilizar todos os esforços para </w:t>
      </w:r>
      <w:r w:rsidR="00462D7E" w:rsidRPr="00C92945">
        <w:rPr>
          <w:rFonts w:cstheme="minorHAnsi"/>
          <w:sz w:val="22"/>
          <w:szCs w:val="22"/>
        </w:rPr>
        <w:t>a execução d</w:t>
      </w:r>
      <w:r w:rsidR="00FE0A48" w:rsidRPr="00C92945">
        <w:rPr>
          <w:rFonts w:cstheme="minorHAnsi"/>
          <w:sz w:val="22"/>
          <w:szCs w:val="22"/>
        </w:rPr>
        <w:t xml:space="preserve">o </w:t>
      </w:r>
      <w:r w:rsidR="00285B71" w:rsidRPr="00C92945">
        <w:rPr>
          <w:rFonts w:cstheme="minorHAnsi"/>
          <w:sz w:val="22"/>
          <w:szCs w:val="22"/>
        </w:rPr>
        <w:t xml:space="preserve">reforço </w:t>
      </w:r>
      <w:r w:rsidR="00462D7E" w:rsidRPr="00C92945">
        <w:rPr>
          <w:rFonts w:cstheme="minorHAnsi"/>
          <w:sz w:val="22"/>
          <w:szCs w:val="22"/>
        </w:rPr>
        <w:t xml:space="preserve">de </w:t>
      </w:r>
      <w:r w:rsidR="00285B71" w:rsidRPr="00C92945">
        <w:rPr>
          <w:rFonts w:cstheme="minorHAnsi"/>
          <w:sz w:val="22"/>
          <w:szCs w:val="22"/>
        </w:rPr>
        <w:t xml:space="preserve">60 milhões de euros </w:t>
      </w:r>
      <w:r w:rsidR="00D00F25" w:rsidRPr="00C92945">
        <w:rPr>
          <w:rFonts w:cstheme="minorHAnsi"/>
          <w:sz w:val="22"/>
          <w:szCs w:val="22"/>
        </w:rPr>
        <w:t xml:space="preserve">de fundos europeus de coesão </w:t>
      </w:r>
      <w:r w:rsidR="00285B71" w:rsidRPr="00C92945">
        <w:rPr>
          <w:rFonts w:cstheme="minorHAnsi"/>
          <w:sz w:val="22"/>
          <w:szCs w:val="22"/>
        </w:rPr>
        <w:t xml:space="preserve">em habitação </w:t>
      </w:r>
      <w:r w:rsidR="00462D7E" w:rsidRPr="00C92945">
        <w:rPr>
          <w:rFonts w:cstheme="minorHAnsi"/>
          <w:sz w:val="22"/>
          <w:szCs w:val="22"/>
        </w:rPr>
        <w:t>inscritos n</w:t>
      </w:r>
      <w:r w:rsidR="00285B71" w:rsidRPr="00C92945">
        <w:rPr>
          <w:rFonts w:cstheme="minorHAnsi"/>
          <w:sz w:val="22"/>
          <w:szCs w:val="22"/>
        </w:rPr>
        <w:t xml:space="preserve">o Programa </w:t>
      </w:r>
      <w:r w:rsidR="00462D7E" w:rsidRPr="00C92945">
        <w:rPr>
          <w:rFonts w:cstheme="minorHAnsi"/>
          <w:sz w:val="22"/>
          <w:szCs w:val="22"/>
        </w:rPr>
        <w:t xml:space="preserve">ALGARVE </w:t>
      </w:r>
      <w:r w:rsidR="00285B71" w:rsidRPr="00C92945">
        <w:rPr>
          <w:rFonts w:cstheme="minorHAnsi"/>
          <w:sz w:val="22"/>
          <w:szCs w:val="22"/>
        </w:rPr>
        <w:t>2030</w:t>
      </w:r>
      <w:r w:rsidR="00443AB7" w:rsidRPr="00C92945">
        <w:rPr>
          <w:rFonts w:cstheme="minorHAnsi"/>
          <w:sz w:val="22"/>
          <w:szCs w:val="22"/>
        </w:rPr>
        <w:t>.</w:t>
      </w:r>
    </w:p>
    <w:p w14:paraId="1B47767D" w14:textId="77777777" w:rsidR="00285B71" w:rsidRPr="00C92945" w:rsidRDefault="00285B71" w:rsidP="00CB5668">
      <w:pPr>
        <w:ind w:left="360"/>
        <w:rPr>
          <w:rFonts w:cstheme="minorHAnsi"/>
          <w:sz w:val="22"/>
          <w:szCs w:val="22"/>
        </w:rPr>
      </w:pPr>
    </w:p>
    <w:p w14:paraId="1F995CE3" w14:textId="3E056CC1" w:rsidR="00285B71" w:rsidRPr="00C92945" w:rsidRDefault="00285B71" w:rsidP="00CB5668">
      <w:pPr>
        <w:pStyle w:val="PargrafodaLista"/>
        <w:numPr>
          <w:ilvl w:val="0"/>
          <w:numId w:val="3"/>
        </w:numPr>
        <w:rPr>
          <w:rFonts w:cstheme="minorHAnsi"/>
          <w:sz w:val="22"/>
          <w:szCs w:val="22"/>
        </w:rPr>
      </w:pPr>
      <w:r w:rsidRPr="00E90BED">
        <w:rPr>
          <w:rFonts w:cstheme="minorHAnsi"/>
          <w:b/>
          <w:bCs/>
          <w:sz w:val="22"/>
          <w:szCs w:val="22"/>
        </w:rPr>
        <w:t>Água</w:t>
      </w:r>
      <w:r w:rsidRPr="00C92945">
        <w:rPr>
          <w:rFonts w:cstheme="minorHAnsi"/>
          <w:sz w:val="22"/>
          <w:szCs w:val="22"/>
        </w:rPr>
        <w:t xml:space="preserve"> </w:t>
      </w:r>
      <w:r w:rsidR="00462D7E" w:rsidRPr="00C92945">
        <w:rPr>
          <w:rFonts w:cstheme="minorHAnsi"/>
          <w:sz w:val="22"/>
          <w:szCs w:val="22"/>
        </w:rPr>
        <w:t>-</w:t>
      </w:r>
      <w:r w:rsidRPr="00C92945">
        <w:rPr>
          <w:rFonts w:cstheme="minorHAnsi"/>
          <w:sz w:val="22"/>
          <w:szCs w:val="22"/>
        </w:rPr>
        <w:t xml:space="preserve"> Acompanhar as obras da dessalinizadora do Algarve e do sistema de captação da água do Pomarão, bem como </w:t>
      </w:r>
      <w:r w:rsidR="00A7179A" w:rsidRPr="00C92945">
        <w:rPr>
          <w:rFonts w:cstheme="minorHAnsi"/>
          <w:sz w:val="22"/>
          <w:szCs w:val="22"/>
        </w:rPr>
        <w:t>acelerar os</w:t>
      </w:r>
      <w:r w:rsidR="002E53FA" w:rsidRPr="00C92945">
        <w:rPr>
          <w:rFonts w:cstheme="minorHAnsi"/>
          <w:sz w:val="22"/>
          <w:szCs w:val="22"/>
        </w:rPr>
        <w:t xml:space="preserve"> trabalhos preparatórios </w:t>
      </w:r>
      <w:r w:rsidRPr="00C92945">
        <w:rPr>
          <w:rFonts w:cstheme="minorHAnsi"/>
          <w:sz w:val="22"/>
          <w:szCs w:val="22"/>
        </w:rPr>
        <w:t>da futura barragem do Alportel</w:t>
      </w:r>
      <w:r w:rsidR="00F57304" w:rsidRPr="00C92945">
        <w:rPr>
          <w:rFonts w:cstheme="minorHAnsi"/>
          <w:sz w:val="22"/>
          <w:szCs w:val="22"/>
        </w:rPr>
        <w:t>;</w:t>
      </w:r>
      <w:r w:rsidR="00B200C2" w:rsidRPr="00C92945">
        <w:rPr>
          <w:rFonts w:cstheme="minorHAnsi"/>
          <w:sz w:val="22"/>
          <w:szCs w:val="22"/>
        </w:rPr>
        <w:t xml:space="preserve"> </w:t>
      </w:r>
      <w:r w:rsidR="00462D7E" w:rsidRPr="00C92945">
        <w:rPr>
          <w:rFonts w:cstheme="minorHAnsi"/>
          <w:sz w:val="22"/>
          <w:szCs w:val="22"/>
        </w:rPr>
        <w:t>pugnar pela e</w:t>
      </w:r>
      <w:r w:rsidR="00B200C2" w:rsidRPr="00C92945">
        <w:rPr>
          <w:rFonts w:cstheme="minorHAnsi"/>
          <w:sz w:val="22"/>
          <w:szCs w:val="22"/>
        </w:rPr>
        <w:t xml:space="preserve">xecução dos investimentos de resiliência hídrica, </w:t>
      </w:r>
      <w:r w:rsidR="008D2A21" w:rsidRPr="00C92945">
        <w:rPr>
          <w:rFonts w:cstheme="minorHAnsi"/>
          <w:sz w:val="22"/>
          <w:szCs w:val="22"/>
        </w:rPr>
        <w:t>com redução</w:t>
      </w:r>
      <w:r w:rsidR="00B200C2" w:rsidRPr="00C92945">
        <w:rPr>
          <w:rFonts w:cstheme="minorHAnsi"/>
          <w:sz w:val="22"/>
          <w:szCs w:val="22"/>
        </w:rPr>
        <w:t xml:space="preserve"> de perdas e</w:t>
      </w:r>
      <w:r w:rsidR="007A07F8" w:rsidRPr="00C92945">
        <w:rPr>
          <w:rFonts w:cstheme="minorHAnsi"/>
          <w:sz w:val="22"/>
          <w:szCs w:val="22"/>
        </w:rPr>
        <w:t xml:space="preserve"> aumento da</w:t>
      </w:r>
      <w:r w:rsidR="00B200C2" w:rsidRPr="00C92945">
        <w:rPr>
          <w:rFonts w:cstheme="minorHAnsi"/>
          <w:sz w:val="22"/>
          <w:szCs w:val="22"/>
        </w:rPr>
        <w:t xml:space="preserve"> produção de água residual tratada</w:t>
      </w:r>
      <w:r w:rsidR="00191601" w:rsidRPr="00C92945">
        <w:rPr>
          <w:rFonts w:cstheme="minorHAnsi"/>
          <w:sz w:val="22"/>
          <w:szCs w:val="22"/>
        </w:rPr>
        <w:t>;</w:t>
      </w:r>
      <w:r w:rsidR="00B200C2" w:rsidRPr="00C92945">
        <w:rPr>
          <w:rFonts w:cstheme="minorHAnsi"/>
          <w:sz w:val="22"/>
          <w:szCs w:val="22"/>
        </w:rPr>
        <w:t xml:space="preserve"> </w:t>
      </w:r>
      <w:r w:rsidR="00191601" w:rsidRPr="00C92945">
        <w:rPr>
          <w:rFonts w:cstheme="minorHAnsi"/>
          <w:sz w:val="22"/>
          <w:szCs w:val="22"/>
        </w:rPr>
        <w:t>concretizar os i</w:t>
      </w:r>
      <w:r w:rsidR="007A07F8" w:rsidRPr="00C92945">
        <w:rPr>
          <w:rFonts w:cstheme="minorHAnsi"/>
          <w:sz w:val="22"/>
          <w:szCs w:val="22"/>
        </w:rPr>
        <w:t xml:space="preserve">nvestimentos </w:t>
      </w:r>
      <w:r w:rsidR="00191601" w:rsidRPr="00C92945">
        <w:rPr>
          <w:rFonts w:cstheme="minorHAnsi"/>
          <w:sz w:val="22"/>
          <w:szCs w:val="22"/>
        </w:rPr>
        <w:t>par</w:t>
      </w:r>
      <w:r w:rsidR="007A07F8" w:rsidRPr="00C92945">
        <w:rPr>
          <w:rFonts w:cstheme="minorHAnsi"/>
          <w:sz w:val="22"/>
          <w:szCs w:val="22"/>
        </w:rPr>
        <w:t xml:space="preserve">a disponibilidade de água para a agricultura </w:t>
      </w:r>
      <w:r w:rsidR="00A7179A" w:rsidRPr="00C92945">
        <w:rPr>
          <w:rFonts w:cstheme="minorHAnsi"/>
          <w:sz w:val="22"/>
          <w:szCs w:val="22"/>
        </w:rPr>
        <w:t>incluídos na</w:t>
      </w:r>
      <w:r w:rsidR="00332053" w:rsidRPr="00C92945">
        <w:rPr>
          <w:rFonts w:cstheme="minorHAnsi"/>
          <w:sz w:val="22"/>
          <w:szCs w:val="22"/>
        </w:rPr>
        <w:t xml:space="preserve"> Estratégia “</w:t>
      </w:r>
      <w:r w:rsidR="002A4DB7" w:rsidRPr="00C92945">
        <w:rPr>
          <w:rFonts w:cstheme="minorHAnsi"/>
          <w:sz w:val="22"/>
          <w:szCs w:val="22"/>
        </w:rPr>
        <w:t>Á</w:t>
      </w:r>
      <w:r w:rsidR="00332053" w:rsidRPr="00C92945">
        <w:rPr>
          <w:rFonts w:cstheme="minorHAnsi"/>
          <w:sz w:val="22"/>
          <w:szCs w:val="22"/>
        </w:rPr>
        <w:t>gua que une”</w:t>
      </w:r>
      <w:r w:rsidR="00E90BED">
        <w:rPr>
          <w:rFonts w:cstheme="minorHAnsi"/>
          <w:sz w:val="22"/>
          <w:szCs w:val="22"/>
        </w:rPr>
        <w:t xml:space="preserve"> a lançar e em curso.</w:t>
      </w:r>
    </w:p>
    <w:p w14:paraId="598D2686" w14:textId="77777777" w:rsidR="00285B71" w:rsidRPr="00C92945" w:rsidRDefault="00285B71" w:rsidP="00CB5668">
      <w:pPr>
        <w:ind w:left="360"/>
        <w:rPr>
          <w:rFonts w:cstheme="minorHAnsi"/>
          <w:sz w:val="22"/>
          <w:szCs w:val="22"/>
        </w:rPr>
      </w:pPr>
    </w:p>
    <w:p w14:paraId="170BD1C4" w14:textId="02505172" w:rsidR="00285B71" w:rsidRPr="00C92945" w:rsidRDefault="00285B71" w:rsidP="00CB5668">
      <w:pPr>
        <w:pStyle w:val="PargrafodaLista"/>
        <w:numPr>
          <w:ilvl w:val="0"/>
          <w:numId w:val="3"/>
        </w:numPr>
        <w:rPr>
          <w:rFonts w:cstheme="minorHAnsi"/>
          <w:sz w:val="22"/>
          <w:szCs w:val="22"/>
        </w:rPr>
      </w:pPr>
      <w:r w:rsidRPr="00E90BED">
        <w:rPr>
          <w:rFonts w:cstheme="minorHAnsi"/>
          <w:b/>
          <w:bCs/>
          <w:sz w:val="22"/>
          <w:szCs w:val="22"/>
        </w:rPr>
        <w:t>Qualificação e educação</w:t>
      </w:r>
      <w:r w:rsidRPr="00C92945">
        <w:rPr>
          <w:rFonts w:cstheme="minorHAnsi"/>
          <w:sz w:val="22"/>
          <w:szCs w:val="22"/>
        </w:rPr>
        <w:t xml:space="preserve"> </w:t>
      </w:r>
      <w:r w:rsidR="00462D7E" w:rsidRPr="00C92945">
        <w:rPr>
          <w:rFonts w:cstheme="minorHAnsi"/>
          <w:sz w:val="22"/>
          <w:szCs w:val="22"/>
        </w:rPr>
        <w:t>-</w:t>
      </w:r>
      <w:r w:rsidRPr="00C92945">
        <w:rPr>
          <w:rFonts w:cstheme="minorHAnsi"/>
          <w:sz w:val="22"/>
          <w:szCs w:val="22"/>
        </w:rPr>
        <w:t xml:space="preserve"> </w:t>
      </w:r>
      <w:r w:rsidR="00462D7E" w:rsidRPr="00C92945">
        <w:rPr>
          <w:rFonts w:cstheme="minorHAnsi"/>
          <w:sz w:val="22"/>
          <w:szCs w:val="22"/>
        </w:rPr>
        <w:t>Apoiar a construção de n</w:t>
      </w:r>
      <w:r w:rsidRPr="00C92945">
        <w:rPr>
          <w:rFonts w:cstheme="minorHAnsi"/>
          <w:sz w:val="22"/>
          <w:szCs w:val="22"/>
        </w:rPr>
        <w:t xml:space="preserve">ovos edifícios e infraestruturas da Universidade do Algarve </w:t>
      </w:r>
      <w:r w:rsidR="00462D7E" w:rsidRPr="00C92945">
        <w:rPr>
          <w:rFonts w:cstheme="minorHAnsi"/>
          <w:sz w:val="22"/>
          <w:szCs w:val="22"/>
        </w:rPr>
        <w:t xml:space="preserve">nos campus de </w:t>
      </w:r>
      <w:r w:rsidRPr="00C92945">
        <w:rPr>
          <w:rFonts w:cstheme="minorHAnsi"/>
          <w:sz w:val="22"/>
          <w:szCs w:val="22"/>
        </w:rPr>
        <w:t xml:space="preserve">Gambelas </w:t>
      </w:r>
      <w:r w:rsidR="00E90BED" w:rsidRPr="00C92945">
        <w:rPr>
          <w:rFonts w:cstheme="minorHAnsi"/>
          <w:sz w:val="22"/>
          <w:szCs w:val="22"/>
        </w:rPr>
        <w:t>e Portimão</w:t>
      </w:r>
      <w:r w:rsidR="00462D7E" w:rsidRPr="00C92945">
        <w:rPr>
          <w:rFonts w:cstheme="minorHAnsi"/>
          <w:sz w:val="22"/>
          <w:szCs w:val="22"/>
        </w:rPr>
        <w:t>, potenciando o a</w:t>
      </w:r>
      <w:r w:rsidRPr="00C92945">
        <w:rPr>
          <w:rFonts w:cstheme="minorHAnsi"/>
          <w:sz w:val="22"/>
          <w:szCs w:val="22"/>
        </w:rPr>
        <w:t>ument</w:t>
      </w:r>
      <w:r w:rsidR="00462D7E" w:rsidRPr="00C92945">
        <w:rPr>
          <w:rFonts w:cstheme="minorHAnsi"/>
          <w:sz w:val="22"/>
          <w:szCs w:val="22"/>
        </w:rPr>
        <w:t>o</w:t>
      </w:r>
      <w:r w:rsidRPr="00C92945">
        <w:rPr>
          <w:rFonts w:cstheme="minorHAnsi"/>
          <w:sz w:val="22"/>
          <w:szCs w:val="22"/>
        </w:rPr>
        <w:t xml:space="preserve"> </w:t>
      </w:r>
      <w:r w:rsidR="00462D7E" w:rsidRPr="00C92945">
        <w:rPr>
          <w:rFonts w:cstheme="minorHAnsi"/>
          <w:sz w:val="22"/>
          <w:szCs w:val="22"/>
        </w:rPr>
        <w:t>d</w:t>
      </w:r>
      <w:r w:rsidRPr="00C92945">
        <w:rPr>
          <w:rFonts w:cstheme="minorHAnsi"/>
          <w:sz w:val="22"/>
          <w:szCs w:val="22"/>
        </w:rPr>
        <w:t xml:space="preserve">o número de alunos em </w:t>
      </w:r>
      <w:proofErr w:type="spellStart"/>
      <w:r w:rsidRPr="00C92945">
        <w:rPr>
          <w:rFonts w:cstheme="minorHAnsi"/>
          <w:sz w:val="22"/>
          <w:szCs w:val="22"/>
        </w:rPr>
        <w:t>CTeSP</w:t>
      </w:r>
      <w:proofErr w:type="spellEnd"/>
      <w:r w:rsidR="00191601" w:rsidRPr="00C92945">
        <w:rPr>
          <w:rFonts w:cstheme="minorHAnsi"/>
          <w:sz w:val="22"/>
          <w:szCs w:val="22"/>
        </w:rPr>
        <w:t>;</w:t>
      </w:r>
      <w:r w:rsidRPr="00C92945">
        <w:rPr>
          <w:rFonts w:cstheme="minorHAnsi"/>
          <w:sz w:val="22"/>
          <w:szCs w:val="22"/>
        </w:rPr>
        <w:t xml:space="preserve"> </w:t>
      </w:r>
      <w:r w:rsidR="00191601" w:rsidRPr="00C92945">
        <w:rPr>
          <w:rFonts w:cstheme="minorHAnsi"/>
          <w:sz w:val="22"/>
          <w:szCs w:val="22"/>
        </w:rPr>
        <w:t>r</w:t>
      </w:r>
      <w:r w:rsidR="00462D7E" w:rsidRPr="00C92945">
        <w:rPr>
          <w:rFonts w:cstheme="minorHAnsi"/>
          <w:sz w:val="22"/>
          <w:szCs w:val="22"/>
        </w:rPr>
        <w:t xml:space="preserve">eforçar a oferta de camas </w:t>
      </w:r>
      <w:r w:rsidR="00AC5DC3" w:rsidRPr="00C92945">
        <w:rPr>
          <w:rFonts w:cstheme="minorHAnsi"/>
          <w:sz w:val="22"/>
          <w:szCs w:val="22"/>
        </w:rPr>
        <w:t>em residências</w:t>
      </w:r>
      <w:r w:rsidR="00B200C2" w:rsidRPr="00C92945">
        <w:rPr>
          <w:rFonts w:cstheme="minorHAnsi"/>
          <w:sz w:val="22"/>
          <w:szCs w:val="22"/>
        </w:rPr>
        <w:t xml:space="preserve"> universitárias</w:t>
      </w:r>
      <w:r w:rsidR="00462D7E" w:rsidRPr="00C92945">
        <w:rPr>
          <w:rFonts w:cstheme="minorHAnsi"/>
          <w:sz w:val="22"/>
          <w:szCs w:val="22"/>
        </w:rPr>
        <w:t xml:space="preserve"> a financiar pelo programa regional</w:t>
      </w:r>
      <w:r w:rsidR="00191601" w:rsidRPr="00C92945">
        <w:rPr>
          <w:rFonts w:cstheme="minorHAnsi"/>
          <w:sz w:val="22"/>
          <w:szCs w:val="22"/>
        </w:rPr>
        <w:t>;</w:t>
      </w:r>
      <w:r w:rsidR="00B200C2" w:rsidRPr="00C92945">
        <w:rPr>
          <w:rFonts w:cstheme="minorHAnsi"/>
          <w:sz w:val="22"/>
          <w:szCs w:val="22"/>
        </w:rPr>
        <w:t xml:space="preserve"> </w:t>
      </w:r>
      <w:r w:rsidR="00191601" w:rsidRPr="00C92945">
        <w:rPr>
          <w:rFonts w:cstheme="minorHAnsi"/>
          <w:sz w:val="22"/>
          <w:szCs w:val="22"/>
        </w:rPr>
        <w:t>a</w:t>
      </w:r>
      <w:r w:rsidR="00462D7E" w:rsidRPr="00C92945">
        <w:rPr>
          <w:rFonts w:cstheme="minorHAnsi"/>
          <w:sz w:val="22"/>
          <w:szCs w:val="22"/>
        </w:rPr>
        <w:t>poiar n</w:t>
      </w:r>
      <w:r w:rsidR="00FE0A48" w:rsidRPr="00C92945">
        <w:rPr>
          <w:rFonts w:cstheme="minorHAnsi"/>
          <w:sz w:val="22"/>
          <w:szCs w:val="22"/>
        </w:rPr>
        <w:t>ovas escolas secundárias e</w:t>
      </w:r>
      <w:r w:rsidR="00462D7E" w:rsidRPr="00C92945">
        <w:rPr>
          <w:rFonts w:cstheme="minorHAnsi"/>
          <w:sz w:val="22"/>
          <w:szCs w:val="22"/>
        </w:rPr>
        <w:t xml:space="preserve"> </w:t>
      </w:r>
      <w:r w:rsidR="00FE0A48" w:rsidRPr="00C92945">
        <w:rPr>
          <w:rFonts w:cstheme="minorHAnsi"/>
          <w:sz w:val="22"/>
          <w:szCs w:val="22"/>
        </w:rPr>
        <w:t>aument</w:t>
      </w:r>
      <w:r w:rsidR="00462D7E" w:rsidRPr="00C92945">
        <w:rPr>
          <w:rFonts w:cstheme="minorHAnsi"/>
          <w:sz w:val="22"/>
          <w:szCs w:val="22"/>
        </w:rPr>
        <w:t>ar</w:t>
      </w:r>
      <w:r w:rsidR="00FE0A48" w:rsidRPr="00C92945">
        <w:rPr>
          <w:rFonts w:cstheme="minorHAnsi"/>
          <w:sz w:val="22"/>
          <w:szCs w:val="22"/>
        </w:rPr>
        <w:t xml:space="preserve"> a rede de salas em pré-escolar e ensino básico.</w:t>
      </w:r>
    </w:p>
    <w:p w14:paraId="3B7AF75D" w14:textId="77777777" w:rsidR="00285B71" w:rsidRPr="00C92945" w:rsidRDefault="00285B71" w:rsidP="00CB5668">
      <w:pPr>
        <w:ind w:left="360"/>
        <w:rPr>
          <w:rFonts w:cstheme="minorHAnsi"/>
          <w:sz w:val="22"/>
          <w:szCs w:val="22"/>
        </w:rPr>
      </w:pPr>
    </w:p>
    <w:p w14:paraId="7770763C" w14:textId="1A084134" w:rsidR="00285B71" w:rsidRPr="00C92945" w:rsidRDefault="00285B71" w:rsidP="00CB5668">
      <w:pPr>
        <w:pStyle w:val="PargrafodaLista"/>
        <w:numPr>
          <w:ilvl w:val="0"/>
          <w:numId w:val="3"/>
        </w:numPr>
        <w:rPr>
          <w:rFonts w:cstheme="minorHAnsi"/>
          <w:sz w:val="22"/>
          <w:szCs w:val="22"/>
        </w:rPr>
      </w:pPr>
      <w:r w:rsidRPr="00E90BED">
        <w:rPr>
          <w:rFonts w:cstheme="minorHAnsi"/>
          <w:b/>
          <w:bCs/>
          <w:sz w:val="22"/>
          <w:szCs w:val="22"/>
        </w:rPr>
        <w:t>Apoio às empresas</w:t>
      </w:r>
      <w:r w:rsidRPr="00C92945">
        <w:rPr>
          <w:rFonts w:cstheme="minorHAnsi"/>
          <w:sz w:val="22"/>
          <w:szCs w:val="22"/>
        </w:rPr>
        <w:t xml:space="preserve"> </w:t>
      </w:r>
      <w:r w:rsidR="00462D7E" w:rsidRPr="00C92945">
        <w:rPr>
          <w:rFonts w:cstheme="minorHAnsi"/>
          <w:sz w:val="22"/>
          <w:szCs w:val="22"/>
        </w:rPr>
        <w:t>-</w:t>
      </w:r>
      <w:r w:rsidRPr="00C92945">
        <w:rPr>
          <w:rFonts w:cstheme="minorHAnsi"/>
          <w:sz w:val="22"/>
          <w:szCs w:val="22"/>
        </w:rPr>
        <w:t xml:space="preserve"> </w:t>
      </w:r>
      <w:r w:rsidR="00462D7E" w:rsidRPr="00C92945">
        <w:rPr>
          <w:rFonts w:cstheme="minorHAnsi"/>
          <w:sz w:val="22"/>
          <w:szCs w:val="22"/>
        </w:rPr>
        <w:t>Apostar na d</w:t>
      </w:r>
      <w:r w:rsidRPr="00C92945">
        <w:rPr>
          <w:rFonts w:cstheme="minorHAnsi"/>
          <w:sz w:val="22"/>
          <w:szCs w:val="22"/>
        </w:rPr>
        <w:t>iversificação económica</w:t>
      </w:r>
      <w:r w:rsidR="00B200C2" w:rsidRPr="00C92945">
        <w:rPr>
          <w:rFonts w:cstheme="minorHAnsi"/>
          <w:sz w:val="22"/>
          <w:szCs w:val="22"/>
        </w:rPr>
        <w:t xml:space="preserve">, </w:t>
      </w:r>
      <w:r w:rsidR="00FE0A48" w:rsidRPr="00C92945">
        <w:rPr>
          <w:rFonts w:cstheme="minorHAnsi"/>
          <w:sz w:val="22"/>
          <w:szCs w:val="22"/>
        </w:rPr>
        <w:t xml:space="preserve">empresas </w:t>
      </w:r>
      <w:r w:rsidR="00A7179A" w:rsidRPr="00C92945">
        <w:rPr>
          <w:rFonts w:cstheme="minorHAnsi"/>
          <w:sz w:val="22"/>
          <w:szCs w:val="22"/>
        </w:rPr>
        <w:t>tecnológicas</w:t>
      </w:r>
      <w:r w:rsidR="00BC28D4" w:rsidRPr="00C92945">
        <w:rPr>
          <w:rFonts w:cstheme="minorHAnsi"/>
          <w:sz w:val="22"/>
          <w:szCs w:val="22"/>
        </w:rPr>
        <w:t xml:space="preserve"> e</w:t>
      </w:r>
      <w:r w:rsidR="00E90BED">
        <w:rPr>
          <w:rFonts w:cstheme="minorHAnsi"/>
          <w:sz w:val="22"/>
          <w:szCs w:val="22"/>
        </w:rPr>
        <w:t xml:space="preserve"> no</w:t>
      </w:r>
      <w:r w:rsidR="00B200C2" w:rsidRPr="00C92945">
        <w:rPr>
          <w:rFonts w:cstheme="minorHAnsi"/>
          <w:sz w:val="22"/>
          <w:szCs w:val="22"/>
        </w:rPr>
        <w:t xml:space="preserve"> r</w:t>
      </w:r>
      <w:r w:rsidR="00BC28D4" w:rsidRPr="00C92945">
        <w:rPr>
          <w:rFonts w:cstheme="minorHAnsi"/>
          <w:sz w:val="22"/>
          <w:szCs w:val="22"/>
        </w:rPr>
        <w:t>eforço d</w:t>
      </w:r>
      <w:r w:rsidR="00B200C2" w:rsidRPr="00C92945">
        <w:rPr>
          <w:rFonts w:cstheme="minorHAnsi"/>
          <w:sz w:val="22"/>
          <w:szCs w:val="22"/>
        </w:rPr>
        <w:t>a base industrial marítima</w:t>
      </w:r>
      <w:r w:rsidR="00191601" w:rsidRPr="00C92945">
        <w:rPr>
          <w:rFonts w:cstheme="minorHAnsi"/>
          <w:sz w:val="22"/>
          <w:szCs w:val="22"/>
        </w:rPr>
        <w:t>;</w:t>
      </w:r>
      <w:r w:rsidR="00B200C2" w:rsidRPr="00C92945">
        <w:rPr>
          <w:rFonts w:cstheme="minorHAnsi"/>
          <w:sz w:val="22"/>
          <w:szCs w:val="22"/>
        </w:rPr>
        <w:t xml:space="preserve"> </w:t>
      </w:r>
      <w:r w:rsidR="00191601" w:rsidRPr="00C92945">
        <w:rPr>
          <w:rFonts w:cstheme="minorHAnsi"/>
          <w:sz w:val="22"/>
          <w:szCs w:val="22"/>
        </w:rPr>
        <w:t>r</w:t>
      </w:r>
      <w:r w:rsidR="00DB1069" w:rsidRPr="00C92945">
        <w:rPr>
          <w:rFonts w:cstheme="minorHAnsi"/>
          <w:sz w:val="22"/>
          <w:szCs w:val="22"/>
        </w:rPr>
        <w:t xml:space="preserve">equalificar frentes </w:t>
      </w:r>
      <w:r w:rsidR="00DB1069" w:rsidRPr="00C92945">
        <w:rPr>
          <w:rFonts w:cstheme="minorHAnsi"/>
          <w:sz w:val="22"/>
          <w:szCs w:val="22"/>
        </w:rPr>
        <w:lastRenderedPageBreak/>
        <w:t>ribeirinhas na articulação cidade</w:t>
      </w:r>
      <w:r w:rsidR="00462D7E" w:rsidRPr="00C92945">
        <w:rPr>
          <w:rFonts w:cstheme="minorHAnsi"/>
          <w:sz w:val="22"/>
          <w:szCs w:val="22"/>
        </w:rPr>
        <w:t xml:space="preserve"> </w:t>
      </w:r>
      <w:r w:rsidR="00DB1069" w:rsidRPr="00C92945">
        <w:rPr>
          <w:rFonts w:cstheme="minorHAnsi"/>
          <w:sz w:val="22"/>
          <w:szCs w:val="22"/>
        </w:rPr>
        <w:t>- áreas portuárias</w:t>
      </w:r>
      <w:r w:rsidR="00FE0A48" w:rsidRPr="00C92945">
        <w:rPr>
          <w:rFonts w:cstheme="minorHAnsi"/>
          <w:sz w:val="22"/>
          <w:szCs w:val="22"/>
        </w:rPr>
        <w:t>, dinamizando ainda mais a náutica de recreio.</w:t>
      </w:r>
    </w:p>
    <w:p w14:paraId="39050BC0" w14:textId="131FC785" w:rsidR="00B200C2" w:rsidRPr="00C92945" w:rsidRDefault="00B200C2" w:rsidP="00CB5668">
      <w:pPr>
        <w:ind w:left="720"/>
        <w:rPr>
          <w:rFonts w:cstheme="minorHAnsi"/>
          <w:sz w:val="22"/>
          <w:szCs w:val="22"/>
        </w:rPr>
      </w:pPr>
    </w:p>
    <w:p w14:paraId="29104C97" w14:textId="77777777" w:rsidR="00C92945" w:rsidRPr="00C92945" w:rsidRDefault="00285B71" w:rsidP="00CB5668">
      <w:pPr>
        <w:pStyle w:val="PargrafodaLista"/>
        <w:numPr>
          <w:ilvl w:val="0"/>
          <w:numId w:val="3"/>
        </w:numPr>
        <w:rPr>
          <w:rFonts w:cstheme="minorHAnsi"/>
          <w:sz w:val="22"/>
          <w:szCs w:val="22"/>
        </w:rPr>
      </w:pPr>
      <w:r w:rsidRPr="00E90BED">
        <w:rPr>
          <w:rFonts w:cstheme="minorHAnsi"/>
          <w:b/>
          <w:bCs/>
          <w:sz w:val="22"/>
          <w:szCs w:val="22"/>
        </w:rPr>
        <w:t>Ciência e inovação</w:t>
      </w:r>
      <w:r w:rsidRPr="00C92945">
        <w:rPr>
          <w:rFonts w:cstheme="minorHAnsi"/>
          <w:sz w:val="22"/>
          <w:szCs w:val="22"/>
        </w:rPr>
        <w:t xml:space="preserve"> </w:t>
      </w:r>
      <w:r w:rsidR="00462D7E" w:rsidRPr="00C92945">
        <w:rPr>
          <w:rFonts w:cstheme="minorHAnsi"/>
          <w:sz w:val="22"/>
          <w:szCs w:val="22"/>
        </w:rPr>
        <w:t>-</w:t>
      </w:r>
      <w:r w:rsidRPr="00C92945">
        <w:rPr>
          <w:rFonts w:cstheme="minorHAnsi"/>
          <w:sz w:val="22"/>
          <w:szCs w:val="22"/>
        </w:rPr>
        <w:t xml:space="preserve"> Aument</w:t>
      </w:r>
      <w:r w:rsidR="00191601" w:rsidRPr="00C92945">
        <w:rPr>
          <w:rFonts w:cstheme="minorHAnsi"/>
          <w:sz w:val="22"/>
          <w:szCs w:val="22"/>
        </w:rPr>
        <w:t>ar</w:t>
      </w:r>
      <w:r w:rsidRPr="00C92945">
        <w:rPr>
          <w:rFonts w:cstheme="minorHAnsi"/>
          <w:sz w:val="22"/>
          <w:szCs w:val="22"/>
        </w:rPr>
        <w:t xml:space="preserve"> o </w:t>
      </w:r>
      <w:r w:rsidR="008D2A21" w:rsidRPr="00C92945">
        <w:rPr>
          <w:rFonts w:cstheme="minorHAnsi"/>
          <w:sz w:val="22"/>
          <w:szCs w:val="22"/>
        </w:rPr>
        <w:t xml:space="preserve">investimento </w:t>
      </w:r>
      <w:r w:rsidRPr="00C92945">
        <w:rPr>
          <w:rFonts w:cstheme="minorHAnsi"/>
          <w:sz w:val="22"/>
          <w:szCs w:val="22"/>
        </w:rPr>
        <w:t xml:space="preserve">em ciência e inovação, </w:t>
      </w:r>
      <w:r w:rsidR="00F659FE" w:rsidRPr="00C92945">
        <w:rPr>
          <w:rFonts w:cstheme="minorHAnsi"/>
          <w:sz w:val="22"/>
          <w:szCs w:val="22"/>
        </w:rPr>
        <w:t>alcançando</w:t>
      </w:r>
      <w:r w:rsidR="00191601" w:rsidRPr="00C92945">
        <w:rPr>
          <w:rFonts w:cstheme="minorHAnsi"/>
          <w:sz w:val="22"/>
          <w:szCs w:val="22"/>
        </w:rPr>
        <w:t xml:space="preserve"> </w:t>
      </w:r>
      <w:r w:rsidR="00AC5DC3" w:rsidRPr="00C92945">
        <w:rPr>
          <w:rFonts w:cstheme="minorHAnsi"/>
          <w:sz w:val="22"/>
          <w:szCs w:val="22"/>
        </w:rPr>
        <w:t>85</w:t>
      </w:r>
      <w:r w:rsidR="005B3AAE" w:rsidRPr="00C92945">
        <w:rPr>
          <w:rFonts w:cstheme="minorHAnsi"/>
          <w:sz w:val="22"/>
          <w:szCs w:val="22"/>
        </w:rPr>
        <w:t xml:space="preserve"> milhões de euros ao ano</w:t>
      </w:r>
      <w:r w:rsidR="00F659FE" w:rsidRPr="00C92945">
        <w:rPr>
          <w:rFonts w:cstheme="minorHAnsi"/>
          <w:sz w:val="22"/>
          <w:szCs w:val="22"/>
        </w:rPr>
        <w:t xml:space="preserve"> </w:t>
      </w:r>
      <w:r w:rsidR="00191601" w:rsidRPr="00C92945">
        <w:rPr>
          <w:rFonts w:cstheme="minorHAnsi"/>
          <w:sz w:val="22"/>
          <w:szCs w:val="22"/>
        </w:rPr>
        <w:t>em 2029, bem como reforçar o</w:t>
      </w:r>
      <w:r w:rsidR="00041789" w:rsidRPr="00C92945">
        <w:rPr>
          <w:rFonts w:cstheme="minorHAnsi"/>
          <w:sz w:val="22"/>
          <w:szCs w:val="22"/>
        </w:rPr>
        <w:t xml:space="preserve"> investimento em I&amp;D pelas empresas</w:t>
      </w:r>
      <w:r w:rsidR="00F036F4" w:rsidRPr="00C92945">
        <w:rPr>
          <w:rFonts w:cstheme="minorHAnsi"/>
          <w:sz w:val="22"/>
          <w:szCs w:val="22"/>
        </w:rPr>
        <w:t>, responsáveis pela dinâmica positiva registada nos últimos anos</w:t>
      </w:r>
      <w:r w:rsidR="00041789" w:rsidRPr="00C92945">
        <w:rPr>
          <w:rFonts w:cstheme="minorHAnsi"/>
          <w:sz w:val="22"/>
          <w:szCs w:val="22"/>
        </w:rPr>
        <w:t xml:space="preserve">. </w:t>
      </w:r>
    </w:p>
    <w:p w14:paraId="7157181E" w14:textId="77777777" w:rsidR="00C92945" w:rsidRPr="00C92945" w:rsidRDefault="00C92945" w:rsidP="00CB5668">
      <w:pPr>
        <w:pStyle w:val="PargrafodaLista"/>
        <w:rPr>
          <w:rFonts w:cstheme="minorHAnsi"/>
          <w:sz w:val="22"/>
          <w:szCs w:val="22"/>
        </w:rPr>
      </w:pPr>
    </w:p>
    <w:p w14:paraId="0E50CA3B" w14:textId="60618A4A" w:rsidR="00C92945" w:rsidRPr="00C92945" w:rsidRDefault="00B200C2" w:rsidP="00CB5668">
      <w:pPr>
        <w:pStyle w:val="PargrafodaLista"/>
        <w:numPr>
          <w:ilvl w:val="0"/>
          <w:numId w:val="3"/>
        </w:numPr>
        <w:rPr>
          <w:rFonts w:cstheme="minorHAnsi"/>
          <w:sz w:val="22"/>
          <w:szCs w:val="22"/>
        </w:rPr>
      </w:pPr>
      <w:r w:rsidRPr="00E90BED">
        <w:rPr>
          <w:rFonts w:cstheme="minorHAnsi"/>
          <w:b/>
          <w:bCs/>
          <w:sz w:val="22"/>
          <w:szCs w:val="22"/>
        </w:rPr>
        <w:t>Mobilidade</w:t>
      </w:r>
      <w:r w:rsidR="00462D7E" w:rsidRPr="00E90BED">
        <w:rPr>
          <w:rFonts w:cstheme="minorHAnsi"/>
          <w:b/>
          <w:bCs/>
          <w:sz w:val="22"/>
          <w:szCs w:val="22"/>
        </w:rPr>
        <w:t xml:space="preserve"> </w:t>
      </w:r>
      <w:r w:rsidR="00462D7E" w:rsidRPr="00C92945">
        <w:rPr>
          <w:rFonts w:cstheme="minorHAnsi"/>
          <w:sz w:val="22"/>
          <w:szCs w:val="22"/>
        </w:rPr>
        <w:t>-</w:t>
      </w:r>
      <w:r w:rsidRPr="00C92945">
        <w:rPr>
          <w:rFonts w:cstheme="minorHAnsi"/>
          <w:sz w:val="22"/>
          <w:szCs w:val="22"/>
        </w:rPr>
        <w:t xml:space="preserve"> Conclu</w:t>
      </w:r>
      <w:r w:rsidR="00191601" w:rsidRPr="00C92945">
        <w:rPr>
          <w:rFonts w:cstheme="minorHAnsi"/>
          <w:sz w:val="22"/>
          <w:szCs w:val="22"/>
        </w:rPr>
        <w:t xml:space="preserve">ir </w:t>
      </w:r>
      <w:r w:rsidRPr="00C92945">
        <w:rPr>
          <w:rFonts w:cstheme="minorHAnsi"/>
          <w:sz w:val="22"/>
          <w:szCs w:val="22"/>
        </w:rPr>
        <w:t>a eletrificação da ferrovia do Algarve</w:t>
      </w:r>
      <w:r w:rsidR="00191601" w:rsidRPr="00C92945">
        <w:rPr>
          <w:rFonts w:cstheme="minorHAnsi"/>
          <w:sz w:val="22"/>
          <w:szCs w:val="22"/>
        </w:rPr>
        <w:t xml:space="preserve"> e p</w:t>
      </w:r>
      <w:r w:rsidRPr="00C92945">
        <w:rPr>
          <w:rFonts w:cstheme="minorHAnsi"/>
          <w:sz w:val="22"/>
          <w:szCs w:val="22"/>
        </w:rPr>
        <w:t>ugnar por novo material circulante</w:t>
      </w:r>
      <w:r w:rsidR="00191601" w:rsidRPr="00C92945">
        <w:rPr>
          <w:rFonts w:cstheme="minorHAnsi"/>
          <w:sz w:val="22"/>
          <w:szCs w:val="22"/>
        </w:rPr>
        <w:t>;</w:t>
      </w:r>
      <w:r w:rsidRPr="00C92945">
        <w:rPr>
          <w:rFonts w:cstheme="minorHAnsi"/>
          <w:sz w:val="22"/>
          <w:szCs w:val="22"/>
        </w:rPr>
        <w:t xml:space="preserve"> </w:t>
      </w:r>
      <w:r w:rsidR="00AC5DC3" w:rsidRPr="00C92945">
        <w:rPr>
          <w:rFonts w:cstheme="minorHAnsi"/>
          <w:sz w:val="22"/>
          <w:szCs w:val="22"/>
        </w:rPr>
        <w:t>aumentar</w:t>
      </w:r>
      <w:r w:rsidR="00F73E55" w:rsidRPr="00C92945">
        <w:rPr>
          <w:rFonts w:cstheme="minorHAnsi"/>
          <w:sz w:val="22"/>
          <w:szCs w:val="22"/>
        </w:rPr>
        <w:t xml:space="preserve"> o número de escalas no Porto de Cruzeiros de Portimão</w:t>
      </w:r>
      <w:r w:rsidR="00191601" w:rsidRPr="00C92945">
        <w:rPr>
          <w:rFonts w:cstheme="minorHAnsi"/>
          <w:sz w:val="22"/>
          <w:szCs w:val="22"/>
        </w:rPr>
        <w:t>, valorizando-o como um porto verde;</w:t>
      </w:r>
      <w:r w:rsidR="0031389E" w:rsidRPr="00C92945">
        <w:rPr>
          <w:rFonts w:cstheme="minorHAnsi"/>
          <w:sz w:val="22"/>
          <w:szCs w:val="22"/>
        </w:rPr>
        <w:t xml:space="preserve"> </w:t>
      </w:r>
      <w:r w:rsidR="00191601" w:rsidRPr="00C92945">
        <w:rPr>
          <w:rFonts w:cstheme="minorHAnsi"/>
          <w:sz w:val="22"/>
          <w:szCs w:val="22"/>
        </w:rPr>
        <w:t>concretizar a p</w:t>
      </w:r>
      <w:r w:rsidR="008D2A21" w:rsidRPr="00C92945">
        <w:rPr>
          <w:rFonts w:cstheme="minorHAnsi"/>
          <w:sz w:val="22"/>
          <w:szCs w:val="22"/>
        </w:rPr>
        <w:t xml:space="preserve">rimeira fase </w:t>
      </w:r>
      <w:r w:rsidR="00E32DF7" w:rsidRPr="00C92945">
        <w:rPr>
          <w:rFonts w:cstheme="minorHAnsi"/>
          <w:sz w:val="22"/>
          <w:szCs w:val="22"/>
        </w:rPr>
        <w:t xml:space="preserve">do </w:t>
      </w:r>
      <w:proofErr w:type="spellStart"/>
      <w:r w:rsidR="00E90BED" w:rsidRPr="00C92945">
        <w:rPr>
          <w:rFonts w:cstheme="minorHAnsi"/>
          <w:sz w:val="22"/>
          <w:szCs w:val="22"/>
        </w:rPr>
        <w:t>Metrobus</w:t>
      </w:r>
      <w:proofErr w:type="spellEnd"/>
      <w:r w:rsidR="00E90BED" w:rsidRPr="00C92945">
        <w:rPr>
          <w:rFonts w:cstheme="minorHAnsi"/>
          <w:sz w:val="22"/>
          <w:szCs w:val="22"/>
        </w:rPr>
        <w:t>, bem</w:t>
      </w:r>
      <w:r w:rsidR="00191601" w:rsidRPr="00C92945">
        <w:rPr>
          <w:rFonts w:cstheme="minorHAnsi"/>
          <w:sz w:val="22"/>
          <w:szCs w:val="22"/>
        </w:rPr>
        <w:t xml:space="preserve"> como </w:t>
      </w:r>
      <w:r w:rsidR="00A049DB" w:rsidRPr="00C92945">
        <w:rPr>
          <w:rFonts w:cstheme="minorHAnsi"/>
          <w:sz w:val="22"/>
          <w:szCs w:val="22"/>
        </w:rPr>
        <w:t xml:space="preserve">reunir condições para executar </w:t>
      </w:r>
      <w:r w:rsidR="00191601" w:rsidRPr="00C92945">
        <w:rPr>
          <w:rFonts w:cstheme="minorHAnsi"/>
          <w:sz w:val="22"/>
          <w:szCs w:val="22"/>
        </w:rPr>
        <w:t>a</w:t>
      </w:r>
      <w:r w:rsidR="008D2A21" w:rsidRPr="00C92945">
        <w:rPr>
          <w:rFonts w:cstheme="minorHAnsi"/>
          <w:sz w:val="22"/>
          <w:szCs w:val="22"/>
        </w:rPr>
        <w:t xml:space="preserve"> </w:t>
      </w:r>
      <w:r w:rsidR="0031389E" w:rsidRPr="00C92945">
        <w:rPr>
          <w:rFonts w:cstheme="minorHAnsi"/>
          <w:sz w:val="22"/>
          <w:szCs w:val="22"/>
        </w:rPr>
        <w:t>Ponte</w:t>
      </w:r>
      <w:r w:rsidR="00191601" w:rsidRPr="00C92945">
        <w:rPr>
          <w:rFonts w:cstheme="minorHAnsi"/>
          <w:sz w:val="22"/>
          <w:szCs w:val="22"/>
        </w:rPr>
        <w:t xml:space="preserve"> internacional</w:t>
      </w:r>
      <w:r w:rsidR="0031389E" w:rsidRPr="00C92945">
        <w:rPr>
          <w:rFonts w:cstheme="minorHAnsi"/>
          <w:sz w:val="22"/>
          <w:szCs w:val="22"/>
        </w:rPr>
        <w:t xml:space="preserve"> Alcoutim-</w:t>
      </w:r>
      <w:r w:rsidR="00191601" w:rsidRPr="00C92945">
        <w:rPr>
          <w:rFonts w:cstheme="minorHAnsi"/>
          <w:sz w:val="22"/>
          <w:szCs w:val="22"/>
        </w:rPr>
        <w:t>Sanlúcar</w:t>
      </w:r>
      <w:r w:rsidR="0031389E" w:rsidRPr="00C92945">
        <w:rPr>
          <w:rFonts w:cstheme="minorHAnsi"/>
          <w:sz w:val="22"/>
          <w:szCs w:val="22"/>
        </w:rPr>
        <w:t xml:space="preserve"> </w:t>
      </w:r>
      <w:proofErr w:type="spellStart"/>
      <w:r w:rsidR="0031389E" w:rsidRPr="00C92945">
        <w:rPr>
          <w:rFonts w:cstheme="minorHAnsi"/>
          <w:sz w:val="22"/>
          <w:szCs w:val="22"/>
        </w:rPr>
        <w:t>del</w:t>
      </w:r>
      <w:proofErr w:type="spellEnd"/>
      <w:r w:rsidR="0031389E" w:rsidRPr="00C92945">
        <w:rPr>
          <w:rFonts w:cstheme="minorHAnsi"/>
          <w:sz w:val="22"/>
          <w:szCs w:val="22"/>
        </w:rPr>
        <w:t xml:space="preserve"> Guadiana.</w:t>
      </w:r>
    </w:p>
    <w:p w14:paraId="4C6AFB98" w14:textId="77777777" w:rsidR="00C92945" w:rsidRPr="00C92945" w:rsidRDefault="00C92945" w:rsidP="00CB5668">
      <w:pPr>
        <w:pStyle w:val="PargrafodaLista"/>
        <w:rPr>
          <w:rFonts w:cstheme="minorHAnsi"/>
          <w:sz w:val="22"/>
          <w:szCs w:val="22"/>
        </w:rPr>
      </w:pPr>
    </w:p>
    <w:p w14:paraId="2D56A39E" w14:textId="11EB92A0" w:rsidR="00C92945" w:rsidRPr="00C92945" w:rsidRDefault="00A049DB" w:rsidP="00CB5668">
      <w:pPr>
        <w:pStyle w:val="PargrafodaLista"/>
        <w:numPr>
          <w:ilvl w:val="0"/>
          <w:numId w:val="3"/>
        </w:numPr>
        <w:rPr>
          <w:rFonts w:cstheme="minorHAnsi"/>
          <w:sz w:val="22"/>
          <w:szCs w:val="22"/>
        </w:rPr>
      </w:pPr>
      <w:r w:rsidRPr="00E90BED">
        <w:rPr>
          <w:rFonts w:cstheme="minorHAnsi"/>
          <w:b/>
          <w:bCs/>
          <w:sz w:val="22"/>
          <w:szCs w:val="22"/>
        </w:rPr>
        <w:t>Cultura e património</w:t>
      </w:r>
      <w:r w:rsidRPr="00C92945">
        <w:rPr>
          <w:rFonts w:cstheme="minorHAnsi"/>
          <w:sz w:val="22"/>
          <w:szCs w:val="22"/>
        </w:rPr>
        <w:t xml:space="preserve"> - Estimular o setor cultural e criativo para processos de criação e residência artística, com impacto em todo o território regional; apoiar a </w:t>
      </w:r>
      <w:r w:rsidR="00E90BED">
        <w:rPr>
          <w:rFonts w:cstheme="minorHAnsi"/>
          <w:sz w:val="22"/>
          <w:szCs w:val="22"/>
        </w:rPr>
        <w:t xml:space="preserve">requalificação </w:t>
      </w:r>
      <w:r w:rsidR="00E90BED" w:rsidRPr="00C92945">
        <w:rPr>
          <w:rFonts w:cstheme="minorHAnsi"/>
          <w:sz w:val="22"/>
          <w:szCs w:val="22"/>
        </w:rPr>
        <w:t>do</w:t>
      </w:r>
      <w:r w:rsidRPr="00C92945">
        <w:rPr>
          <w:rFonts w:cstheme="minorHAnsi"/>
          <w:sz w:val="22"/>
          <w:szCs w:val="22"/>
        </w:rPr>
        <w:t xml:space="preserve"> património</w:t>
      </w:r>
      <w:r w:rsidR="00E90BED">
        <w:rPr>
          <w:rFonts w:cstheme="minorHAnsi"/>
          <w:sz w:val="22"/>
          <w:szCs w:val="22"/>
        </w:rPr>
        <w:t xml:space="preserve"> classificado, </w:t>
      </w:r>
      <w:r w:rsidR="00E90BED" w:rsidRPr="00C92945">
        <w:rPr>
          <w:rFonts w:cstheme="minorHAnsi"/>
          <w:sz w:val="22"/>
          <w:szCs w:val="22"/>
        </w:rPr>
        <w:t>concretizar</w:t>
      </w:r>
      <w:r w:rsidRPr="00C92945">
        <w:rPr>
          <w:rFonts w:cstheme="minorHAnsi"/>
          <w:sz w:val="22"/>
          <w:szCs w:val="22"/>
        </w:rPr>
        <w:t xml:space="preserve"> a musealização dos achados do rio Arade, que constitui o maior projeto de arqueologia subaquática desenvolvido no país</w:t>
      </w:r>
      <w:r w:rsidR="00E90BED">
        <w:rPr>
          <w:rFonts w:cstheme="minorHAnsi"/>
          <w:sz w:val="22"/>
          <w:szCs w:val="22"/>
        </w:rPr>
        <w:t>, valorizar o património cultural imaterial da região.</w:t>
      </w:r>
    </w:p>
    <w:p w14:paraId="6FCFBBE9" w14:textId="77777777" w:rsidR="00C92945" w:rsidRPr="00C92945" w:rsidRDefault="00C92945" w:rsidP="00CB5668">
      <w:pPr>
        <w:pStyle w:val="PargrafodaLista"/>
        <w:rPr>
          <w:rFonts w:cstheme="minorHAnsi"/>
          <w:sz w:val="22"/>
          <w:szCs w:val="22"/>
        </w:rPr>
      </w:pPr>
    </w:p>
    <w:p w14:paraId="1E78FC7A" w14:textId="7D8624FF" w:rsidR="008D2A21" w:rsidRDefault="008D2A21" w:rsidP="00CB5668">
      <w:pPr>
        <w:pStyle w:val="PargrafodaLista"/>
        <w:numPr>
          <w:ilvl w:val="0"/>
          <w:numId w:val="3"/>
        </w:numPr>
        <w:rPr>
          <w:rFonts w:cstheme="minorHAnsi"/>
          <w:sz w:val="22"/>
          <w:szCs w:val="22"/>
        </w:rPr>
      </w:pPr>
      <w:r w:rsidRPr="00E90BED">
        <w:rPr>
          <w:rFonts w:cstheme="minorHAnsi"/>
          <w:b/>
          <w:bCs/>
          <w:sz w:val="22"/>
          <w:szCs w:val="22"/>
        </w:rPr>
        <w:t xml:space="preserve">Programa integrado de valorização do interior ao longo </w:t>
      </w:r>
      <w:r w:rsidR="00E32DF7" w:rsidRPr="00E90BED">
        <w:rPr>
          <w:rFonts w:cstheme="minorHAnsi"/>
          <w:b/>
          <w:bCs/>
          <w:sz w:val="22"/>
          <w:szCs w:val="22"/>
        </w:rPr>
        <w:t>da EN</w:t>
      </w:r>
      <w:r w:rsidRPr="00E90BED">
        <w:rPr>
          <w:rFonts w:cstheme="minorHAnsi"/>
          <w:b/>
          <w:bCs/>
          <w:sz w:val="22"/>
          <w:szCs w:val="22"/>
        </w:rPr>
        <w:t xml:space="preserve"> </w:t>
      </w:r>
      <w:r w:rsidR="00E32DF7" w:rsidRPr="00E90BED">
        <w:rPr>
          <w:rFonts w:cstheme="minorHAnsi"/>
          <w:b/>
          <w:bCs/>
          <w:sz w:val="22"/>
          <w:szCs w:val="22"/>
        </w:rPr>
        <w:t>124</w:t>
      </w:r>
      <w:r w:rsidR="00E32DF7" w:rsidRPr="00C92945">
        <w:rPr>
          <w:rFonts w:cstheme="minorHAnsi"/>
          <w:sz w:val="22"/>
          <w:szCs w:val="22"/>
        </w:rPr>
        <w:t>,</w:t>
      </w:r>
      <w:r w:rsidRPr="00C92945">
        <w:rPr>
          <w:rFonts w:cstheme="minorHAnsi"/>
          <w:sz w:val="22"/>
          <w:szCs w:val="22"/>
        </w:rPr>
        <w:t xml:space="preserve"> com </w:t>
      </w:r>
      <w:r w:rsidR="00A049DB" w:rsidRPr="00C92945">
        <w:rPr>
          <w:rFonts w:cstheme="minorHAnsi"/>
          <w:sz w:val="22"/>
          <w:szCs w:val="22"/>
        </w:rPr>
        <w:t xml:space="preserve">a valorização dos </w:t>
      </w:r>
      <w:r w:rsidRPr="00C92945">
        <w:rPr>
          <w:rFonts w:cstheme="minorHAnsi"/>
          <w:sz w:val="22"/>
          <w:szCs w:val="22"/>
        </w:rPr>
        <w:t>recursos endógenos e acessibilidade rede 5G</w:t>
      </w:r>
      <w:r w:rsidR="00A049DB" w:rsidRPr="00C92945">
        <w:rPr>
          <w:rFonts w:cstheme="minorHAnsi"/>
          <w:sz w:val="22"/>
          <w:szCs w:val="22"/>
        </w:rPr>
        <w:t>;</w:t>
      </w:r>
      <w:r w:rsidRPr="00C92945">
        <w:rPr>
          <w:rFonts w:cstheme="minorHAnsi"/>
          <w:sz w:val="22"/>
          <w:szCs w:val="22"/>
        </w:rPr>
        <w:t xml:space="preserve"> </w:t>
      </w:r>
      <w:r w:rsidR="00627A15" w:rsidRPr="00C92945">
        <w:rPr>
          <w:rFonts w:cstheme="minorHAnsi"/>
          <w:sz w:val="22"/>
          <w:szCs w:val="22"/>
        </w:rPr>
        <w:t>executar</w:t>
      </w:r>
      <w:r w:rsidR="00A049DB" w:rsidRPr="00C92945">
        <w:rPr>
          <w:rFonts w:cstheme="minorHAnsi"/>
          <w:sz w:val="22"/>
          <w:szCs w:val="22"/>
        </w:rPr>
        <w:t xml:space="preserve"> </w:t>
      </w:r>
      <w:r w:rsidR="00E32DF7" w:rsidRPr="00C92945">
        <w:rPr>
          <w:rFonts w:cstheme="minorHAnsi"/>
          <w:sz w:val="22"/>
          <w:szCs w:val="22"/>
        </w:rPr>
        <w:t xml:space="preserve">a ITI </w:t>
      </w:r>
      <w:r w:rsidR="0031389E" w:rsidRPr="00C92945">
        <w:rPr>
          <w:rFonts w:cstheme="minorHAnsi"/>
          <w:sz w:val="22"/>
          <w:szCs w:val="22"/>
        </w:rPr>
        <w:t>Água</w:t>
      </w:r>
      <w:r w:rsidR="00E32DF7" w:rsidRPr="00C92945">
        <w:rPr>
          <w:rFonts w:cstheme="minorHAnsi"/>
          <w:sz w:val="22"/>
          <w:szCs w:val="22"/>
        </w:rPr>
        <w:t xml:space="preserve"> e </w:t>
      </w:r>
      <w:r w:rsidR="00A049DB" w:rsidRPr="00C92945">
        <w:rPr>
          <w:rFonts w:cstheme="minorHAnsi"/>
          <w:sz w:val="22"/>
          <w:szCs w:val="22"/>
        </w:rPr>
        <w:t xml:space="preserve">Ecossistemas de </w:t>
      </w:r>
      <w:r w:rsidR="00E32DF7" w:rsidRPr="00C92945">
        <w:rPr>
          <w:rFonts w:cstheme="minorHAnsi"/>
          <w:sz w:val="22"/>
          <w:szCs w:val="22"/>
        </w:rPr>
        <w:t xml:space="preserve">Paisagem </w:t>
      </w:r>
      <w:r w:rsidR="00CB5668" w:rsidRPr="00C92945">
        <w:rPr>
          <w:rFonts w:cstheme="minorHAnsi"/>
          <w:sz w:val="22"/>
          <w:szCs w:val="22"/>
        </w:rPr>
        <w:t>e ITI</w:t>
      </w:r>
      <w:r w:rsidR="00A049DB" w:rsidRPr="00C92945">
        <w:rPr>
          <w:rFonts w:cstheme="minorHAnsi"/>
          <w:sz w:val="22"/>
          <w:szCs w:val="22"/>
        </w:rPr>
        <w:t xml:space="preserve"> </w:t>
      </w:r>
      <w:r w:rsidR="00DB1069" w:rsidRPr="00C92945">
        <w:rPr>
          <w:rFonts w:cstheme="minorHAnsi"/>
          <w:sz w:val="22"/>
          <w:szCs w:val="22"/>
        </w:rPr>
        <w:t>PADRE,</w:t>
      </w:r>
      <w:r w:rsidR="00E32DF7" w:rsidRPr="00C92945">
        <w:rPr>
          <w:rFonts w:cstheme="minorHAnsi"/>
          <w:sz w:val="22"/>
          <w:szCs w:val="22"/>
        </w:rPr>
        <w:t xml:space="preserve"> </w:t>
      </w:r>
      <w:r w:rsidR="00FE0A48" w:rsidRPr="00C92945">
        <w:rPr>
          <w:rFonts w:cstheme="minorHAnsi"/>
          <w:sz w:val="22"/>
          <w:szCs w:val="22"/>
        </w:rPr>
        <w:t xml:space="preserve">colaborando com os Municípios e Freguesias, </w:t>
      </w:r>
      <w:r w:rsidR="00E32DF7" w:rsidRPr="00C92945">
        <w:rPr>
          <w:rFonts w:cstheme="minorHAnsi"/>
          <w:sz w:val="22"/>
          <w:szCs w:val="22"/>
        </w:rPr>
        <w:t xml:space="preserve">com </w:t>
      </w:r>
      <w:r w:rsidR="00BC28D4" w:rsidRPr="00C92945">
        <w:rPr>
          <w:rFonts w:cstheme="minorHAnsi"/>
          <w:sz w:val="22"/>
          <w:szCs w:val="22"/>
        </w:rPr>
        <w:t>especial foco no barrocal e interior da região</w:t>
      </w:r>
      <w:r w:rsidR="00FE0A48" w:rsidRPr="00C92945">
        <w:rPr>
          <w:rFonts w:cstheme="minorHAnsi"/>
          <w:sz w:val="22"/>
          <w:szCs w:val="22"/>
        </w:rPr>
        <w:t xml:space="preserve"> do Algarve.</w:t>
      </w:r>
      <w:r w:rsidR="00A049DB" w:rsidRPr="00C92945">
        <w:rPr>
          <w:rFonts w:cstheme="minorHAnsi"/>
          <w:sz w:val="22"/>
          <w:szCs w:val="22"/>
        </w:rPr>
        <w:t xml:space="preserve"> </w:t>
      </w:r>
    </w:p>
    <w:p w14:paraId="628D3371" w14:textId="77777777" w:rsidR="00D00D50" w:rsidRPr="00D00D50" w:rsidRDefault="00D00D50" w:rsidP="00D00D50">
      <w:pPr>
        <w:pStyle w:val="PargrafodaLista"/>
        <w:rPr>
          <w:rFonts w:cstheme="minorHAnsi"/>
          <w:sz w:val="22"/>
          <w:szCs w:val="22"/>
        </w:rPr>
      </w:pPr>
    </w:p>
    <w:p w14:paraId="082DDD3D" w14:textId="2A716008" w:rsidR="00D00D50" w:rsidRDefault="00D00D50" w:rsidP="00CB5668">
      <w:pPr>
        <w:pStyle w:val="PargrafodaLista"/>
        <w:numPr>
          <w:ilvl w:val="0"/>
          <w:numId w:val="3"/>
        </w:num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</w:t>
      </w:r>
      <w:r w:rsidRPr="00D00D50">
        <w:rPr>
          <w:rFonts w:cstheme="minorHAnsi"/>
          <w:b/>
          <w:bCs/>
          <w:sz w:val="22"/>
          <w:szCs w:val="22"/>
        </w:rPr>
        <w:t>Novo impulso á cooperação transfronteiriça com a Andaluzia</w:t>
      </w:r>
      <w:r>
        <w:rPr>
          <w:rFonts w:cstheme="minorHAnsi"/>
          <w:sz w:val="22"/>
          <w:szCs w:val="22"/>
        </w:rPr>
        <w:t xml:space="preserve"> e a Província de Huelva, trabalho conjunto no quadro da </w:t>
      </w:r>
      <w:proofErr w:type="spellStart"/>
      <w:r>
        <w:rPr>
          <w:rFonts w:cstheme="minorHAnsi"/>
          <w:sz w:val="22"/>
          <w:szCs w:val="22"/>
        </w:rPr>
        <w:t>Euroregião</w:t>
      </w:r>
      <w:proofErr w:type="spellEnd"/>
      <w:r>
        <w:rPr>
          <w:rFonts w:cstheme="minorHAnsi"/>
          <w:sz w:val="22"/>
          <w:szCs w:val="22"/>
        </w:rPr>
        <w:t xml:space="preserve"> Algarve-Alentejo-Andaluzia. </w:t>
      </w:r>
    </w:p>
    <w:p w14:paraId="7D62F636" w14:textId="77777777" w:rsidR="008D3089" w:rsidRDefault="008D3089" w:rsidP="008D3089">
      <w:pPr>
        <w:rPr>
          <w:rFonts w:cstheme="minorHAnsi"/>
          <w:sz w:val="18"/>
          <w:szCs w:val="18"/>
        </w:rPr>
      </w:pPr>
    </w:p>
    <w:p w14:paraId="20264450" w14:textId="77777777" w:rsidR="008D3089" w:rsidRDefault="008D3089" w:rsidP="008D3089">
      <w:pPr>
        <w:rPr>
          <w:rFonts w:cstheme="minorHAnsi"/>
          <w:sz w:val="18"/>
          <w:szCs w:val="18"/>
        </w:rPr>
      </w:pPr>
    </w:p>
    <w:p w14:paraId="6A2ECDC2" w14:textId="588C79B7" w:rsidR="008D3089" w:rsidRPr="008D3089" w:rsidRDefault="008D3089" w:rsidP="008D3089">
      <w:pPr>
        <w:jc w:val="right"/>
        <w:rPr>
          <w:rFonts w:cstheme="minorHAnsi"/>
          <w:sz w:val="18"/>
          <w:szCs w:val="18"/>
        </w:rPr>
      </w:pPr>
      <w:r w:rsidRPr="008D3089">
        <w:rPr>
          <w:rFonts w:cstheme="minorHAnsi"/>
          <w:sz w:val="18"/>
          <w:szCs w:val="18"/>
        </w:rPr>
        <w:t>José Apolinário,</w:t>
      </w:r>
    </w:p>
    <w:p w14:paraId="15C8A9D6" w14:textId="3E74EC63" w:rsidR="008D3089" w:rsidRPr="008D3089" w:rsidRDefault="008D3089" w:rsidP="008D3089">
      <w:pPr>
        <w:jc w:val="right"/>
        <w:rPr>
          <w:rFonts w:cstheme="minorHAnsi"/>
          <w:sz w:val="18"/>
          <w:szCs w:val="18"/>
        </w:rPr>
      </w:pPr>
      <w:r w:rsidRPr="008D3089">
        <w:rPr>
          <w:rFonts w:cstheme="minorHAnsi"/>
          <w:sz w:val="18"/>
          <w:szCs w:val="18"/>
        </w:rPr>
        <w:t>13 de janeiro de 2026</w:t>
      </w:r>
    </w:p>
    <w:sectPr w:rsidR="008D3089" w:rsidRPr="008D3089" w:rsidSect="0010349E">
      <w:headerReference w:type="default" r:id="rId8"/>
      <w:footerReference w:type="default" r:id="rId9"/>
      <w:type w:val="continuous"/>
      <w:pgSz w:w="11907" w:h="16840" w:code="9"/>
      <w:pgMar w:top="1952" w:right="1134" w:bottom="1797" w:left="1418" w:header="539" w:footer="612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A4F0F" w14:textId="77777777" w:rsidR="00355B89" w:rsidRDefault="00355B89">
      <w:r>
        <w:separator/>
      </w:r>
    </w:p>
  </w:endnote>
  <w:endnote w:type="continuationSeparator" w:id="0">
    <w:p w14:paraId="244D84F6" w14:textId="77777777" w:rsidR="00355B89" w:rsidRDefault="0035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umanst521 BT">
    <w:altName w:val="Lucida Sans Unicode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DFAE" w14:textId="7FAC2B68" w:rsidR="006056D8" w:rsidRPr="00396D12" w:rsidRDefault="006056D8" w:rsidP="00A568CA">
    <w:pPr>
      <w:spacing w:line="240" w:lineRule="auto"/>
      <w:jc w:val="right"/>
    </w:pPr>
    <w:r>
      <w:tab/>
    </w:r>
    <w:r>
      <w:tab/>
    </w:r>
    <w:r>
      <w:tab/>
    </w:r>
    <w:r w:rsidRPr="00396D12">
      <w:tab/>
    </w:r>
    <w:r w:rsidRPr="00396D12">
      <w:rPr>
        <w:rStyle w:val="Nmerodepgina"/>
        <w:sz w:val="12"/>
        <w:szCs w:val="12"/>
      </w:rPr>
      <w:fldChar w:fldCharType="begin"/>
    </w:r>
    <w:r w:rsidRPr="00396D12">
      <w:rPr>
        <w:rStyle w:val="Nmerodepgina"/>
        <w:sz w:val="12"/>
        <w:szCs w:val="12"/>
      </w:rPr>
      <w:instrText xml:space="preserve"> PAGE </w:instrText>
    </w:r>
    <w:r w:rsidRPr="00396D12">
      <w:rPr>
        <w:rStyle w:val="Nmerodepgina"/>
        <w:sz w:val="12"/>
        <w:szCs w:val="12"/>
      </w:rPr>
      <w:fldChar w:fldCharType="separate"/>
    </w:r>
    <w:r w:rsidR="005F5401">
      <w:rPr>
        <w:rStyle w:val="Nmerodepgina"/>
        <w:noProof/>
        <w:sz w:val="12"/>
        <w:szCs w:val="12"/>
      </w:rPr>
      <w:t>1</w:t>
    </w:r>
    <w:r w:rsidRPr="00396D12">
      <w:rPr>
        <w:rStyle w:val="Nmerodepgina"/>
        <w:sz w:val="12"/>
        <w:szCs w:val="12"/>
      </w:rPr>
      <w:fldChar w:fldCharType="end"/>
    </w:r>
    <w:r w:rsidRPr="00396D12">
      <w:rPr>
        <w:rStyle w:val="Nmerodepgina"/>
        <w:sz w:val="12"/>
        <w:szCs w:val="12"/>
      </w:rPr>
      <w:t>/</w:t>
    </w:r>
    <w:r w:rsidRPr="00396D12">
      <w:rPr>
        <w:rStyle w:val="Nmerodepgina"/>
        <w:sz w:val="12"/>
        <w:szCs w:val="12"/>
      </w:rPr>
      <w:fldChar w:fldCharType="begin"/>
    </w:r>
    <w:r w:rsidRPr="00396D12">
      <w:rPr>
        <w:rStyle w:val="Nmerodepgina"/>
        <w:sz w:val="12"/>
        <w:szCs w:val="12"/>
      </w:rPr>
      <w:instrText xml:space="preserve"> NUMPAGES </w:instrText>
    </w:r>
    <w:r w:rsidRPr="00396D12">
      <w:rPr>
        <w:rStyle w:val="Nmerodepgina"/>
        <w:sz w:val="12"/>
        <w:szCs w:val="12"/>
      </w:rPr>
      <w:fldChar w:fldCharType="separate"/>
    </w:r>
    <w:r w:rsidR="005F5401">
      <w:rPr>
        <w:rStyle w:val="Nmerodepgina"/>
        <w:noProof/>
        <w:sz w:val="12"/>
        <w:szCs w:val="12"/>
      </w:rPr>
      <w:t>1</w:t>
    </w:r>
    <w:r w:rsidRPr="00396D12">
      <w:rPr>
        <w:rStyle w:val="Nmerodepgina"/>
        <w:sz w:val="12"/>
        <w:szCs w:val="12"/>
      </w:rPr>
      <w:fldChar w:fldCharType="end"/>
    </w:r>
  </w:p>
  <w:tbl>
    <w:tblPr>
      <w:tblW w:w="9468" w:type="dxa"/>
      <w:tblInd w:w="-108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361"/>
      <w:gridCol w:w="5107"/>
    </w:tblGrid>
    <w:tr w:rsidR="00556AA2" w:rsidRPr="00017A7D" w14:paraId="790A62AF" w14:textId="77777777" w:rsidTr="008F4208">
      <w:tc>
        <w:tcPr>
          <w:tcW w:w="4361" w:type="dxa"/>
          <w:vAlign w:val="center"/>
        </w:tcPr>
        <w:p w14:paraId="759F234A" w14:textId="29A2D0CD" w:rsidR="00556AA2" w:rsidRPr="00435141" w:rsidRDefault="006D6143" w:rsidP="00556AA2">
          <w:pPr>
            <w:spacing w:before="120" w:line="240" w:lineRule="auto"/>
            <w:jc w:val="left"/>
            <w:rPr>
              <w:rFonts w:cs="Arial"/>
              <w:i/>
              <w:noProof/>
              <w:sz w:val="6"/>
              <w:szCs w:val="6"/>
            </w:rPr>
          </w:pPr>
          <w:r>
            <w:rPr>
              <w:rFonts w:cs="Arial"/>
              <w:i/>
              <w:noProof/>
              <w:sz w:val="14"/>
              <w:szCs w:val="14"/>
            </w:rPr>
            <w:drawing>
              <wp:inline distT="0" distB="0" distL="0" distR="0" wp14:anchorId="6630FFC5" wp14:editId="084AC55E">
                <wp:extent cx="1228725" cy="345383"/>
                <wp:effectExtent l="0" t="0" r="0" b="0"/>
                <wp:docPr id="1309001192" name="Imagem 1" descr="Uma imagem com Tipo de letra, Gráficos, logótipo, símbol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1570846" name="Imagem 1" descr="Uma imagem com Tipo de letra, Gráficos, logótipo, símbol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1338" cy="368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556AA2">
            <w:rPr>
              <w:rFonts w:cs="Arial"/>
              <w:i/>
              <w:noProof/>
              <w:sz w:val="14"/>
              <w:szCs w:val="14"/>
            </w:rPr>
            <w:br/>
          </w:r>
        </w:p>
      </w:tc>
      <w:tc>
        <w:tcPr>
          <w:tcW w:w="5107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519B8F4" w14:textId="77777777" w:rsidR="00556AA2" w:rsidRPr="00CA4E1A" w:rsidRDefault="00556AA2" w:rsidP="00556AA2">
          <w:pPr>
            <w:spacing w:line="240" w:lineRule="auto"/>
            <w:jc w:val="left"/>
            <w:rPr>
              <w:sz w:val="13"/>
              <w:szCs w:val="13"/>
            </w:rPr>
          </w:pPr>
          <w:r w:rsidRPr="00CA4E1A">
            <w:rPr>
              <w:sz w:val="13"/>
              <w:szCs w:val="13"/>
            </w:rPr>
            <w:t>Comissão de Coordenação e Desenvolvimento Regional do Algarve</w:t>
          </w:r>
          <w:r>
            <w:rPr>
              <w:sz w:val="13"/>
              <w:szCs w:val="13"/>
            </w:rPr>
            <w:t>, I.P.</w:t>
          </w:r>
        </w:p>
        <w:p w14:paraId="76D95835" w14:textId="77777777" w:rsidR="00556AA2" w:rsidRPr="00CA4E1A" w:rsidRDefault="00556AA2" w:rsidP="00556AA2">
          <w:pPr>
            <w:spacing w:line="240" w:lineRule="auto"/>
            <w:jc w:val="left"/>
            <w:rPr>
              <w:sz w:val="13"/>
              <w:szCs w:val="13"/>
            </w:rPr>
          </w:pPr>
          <w:r w:rsidRPr="00CA4E1A">
            <w:rPr>
              <w:sz w:val="13"/>
              <w:szCs w:val="13"/>
            </w:rPr>
            <w:t>Praça da Liberdade, 2, 8000-164 Faro ● Portugal</w:t>
          </w:r>
        </w:p>
        <w:p w14:paraId="0B19D4EE" w14:textId="77777777" w:rsidR="00556AA2" w:rsidRPr="0068418A" w:rsidRDefault="00556AA2" w:rsidP="00556AA2">
          <w:pPr>
            <w:spacing w:line="240" w:lineRule="auto"/>
            <w:jc w:val="left"/>
            <w:rPr>
              <w:sz w:val="14"/>
              <w:szCs w:val="14"/>
            </w:rPr>
          </w:pPr>
          <w:proofErr w:type="spellStart"/>
          <w:r w:rsidRPr="00CA4E1A">
            <w:rPr>
              <w:sz w:val="13"/>
              <w:szCs w:val="13"/>
            </w:rPr>
            <w:t>Tel</w:t>
          </w:r>
          <w:proofErr w:type="spellEnd"/>
          <w:r w:rsidRPr="00CA4E1A">
            <w:rPr>
              <w:sz w:val="13"/>
              <w:szCs w:val="13"/>
            </w:rPr>
            <w:t xml:space="preserve">: +351 289 895 200 ● </w:t>
          </w:r>
          <w:proofErr w:type="spellStart"/>
          <w:proofErr w:type="gramStart"/>
          <w:r w:rsidRPr="00CA4E1A">
            <w:rPr>
              <w:sz w:val="13"/>
              <w:szCs w:val="13"/>
            </w:rPr>
            <w:t>E-mail:geral@ccdr-alg.pt</w:t>
          </w:r>
          <w:proofErr w:type="spellEnd"/>
          <w:proofErr w:type="gramEnd"/>
          <w:r w:rsidRPr="00CA4E1A">
            <w:rPr>
              <w:sz w:val="13"/>
              <w:szCs w:val="13"/>
            </w:rPr>
            <w:t xml:space="preserve"> ● www.ccdr-alg.pt</w:t>
          </w:r>
        </w:p>
      </w:tc>
    </w:tr>
  </w:tbl>
  <w:p w14:paraId="215A05D8" w14:textId="77777777" w:rsidR="00F837AF" w:rsidRPr="00D949F9" w:rsidRDefault="00F837AF" w:rsidP="00D949F9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8A679" w14:textId="77777777" w:rsidR="00355B89" w:rsidRDefault="00355B89">
      <w:r>
        <w:separator/>
      </w:r>
    </w:p>
  </w:footnote>
  <w:footnote w:type="continuationSeparator" w:id="0">
    <w:p w14:paraId="06FF92CD" w14:textId="77777777" w:rsidR="00355B89" w:rsidRDefault="00355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A6AC" w14:textId="619FB1AC" w:rsidR="00123547" w:rsidRDefault="00D949F9">
    <w:pPr>
      <w:pStyle w:val="Cabealho"/>
    </w:pPr>
    <w:r>
      <w:t xml:space="preserve">  </w:t>
    </w:r>
    <w:r w:rsidR="00DF6BDA">
      <w:rPr>
        <w:noProof/>
      </w:rPr>
      <w:drawing>
        <wp:inline distT="0" distB="0" distL="0" distR="0" wp14:anchorId="27E6C44E" wp14:editId="54F3C724">
          <wp:extent cx="1314000" cy="734400"/>
          <wp:effectExtent l="0" t="0" r="635" b="8890"/>
          <wp:docPr id="380535398" name="Imagem 1" descr="Uma imagem com texto, Tipo de letra, design gráfic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695907" name="Imagem 1" descr="Uma imagem com texto, Tipo de letra, design gráfico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0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C5EDBA" w14:textId="77777777" w:rsidR="00DF6BDA" w:rsidRPr="00DF6BDA" w:rsidRDefault="00DF6BDA">
    <w:pPr>
      <w:pStyle w:val="Cabealho"/>
      <w:rPr>
        <w:sz w:val="12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45370"/>
    <w:multiLevelType w:val="hybridMultilevel"/>
    <w:tmpl w:val="DF1CB4B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7637C"/>
    <w:multiLevelType w:val="hybridMultilevel"/>
    <w:tmpl w:val="71728A9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1249C"/>
    <w:multiLevelType w:val="hybridMultilevel"/>
    <w:tmpl w:val="6A46583C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28251407">
    <w:abstractNumId w:val="0"/>
  </w:num>
  <w:num w:numId="2" w16cid:durableId="1617561701">
    <w:abstractNumId w:val="2"/>
  </w:num>
  <w:num w:numId="3" w16cid:durableId="2122143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4D"/>
    <w:rsid w:val="0000039F"/>
    <w:rsid w:val="00017A7D"/>
    <w:rsid w:val="00040781"/>
    <w:rsid w:val="00041789"/>
    <w:rsid w:val="0007624B"/>
    <w:rsid w:val="000A1A6A"/>
    <w:rsid w:val="000A6C3A"/>
    <w:rsid w:val="000F60C9"/>
    <w:rsid w:val="0010349E"/>
    <w:rsid w:val="001041DA"/>
    <w:rsid w:val="00111AA1"/>
    <w:rsid w:val="00123547"/>
    <w:rsid w:val="0012781E"/>
    <w:rsid w:val="00141B8F"/>
    <w:rsid w:val="0015226F"/>
    <w:rsid w:val="00161F42"/>
    <w:rsid w:val="00163D98"/>
    <w:rsid w:val="00166920"/>
    <w:rsid w:val="001675D0"/>
    <w:rsid w:val="00175626"/>
    <w:rsid w:val="00175E80"/>
    <w:rsid w:val="00182D7B"/>
    <w:rsid w:val="00191601"/>
    <w:rsid w:val="001A5D02"/>
    <w:rsid w:val="001B2B0F"/>
    <w:rsid w:val="001B3564"/>
    <w:rsid w:val="001D07E6"/>
    <w:rsid w:val="001F47C1"/>
    <w:rsid w:val="00207945"/>
    <w:rsid w:val="00235DFB"/>
    <w:rsid w:val="0024437C"/>
    <w:rsid w:val="00264849"/>
    <w:rsid w:val="0028134C"/>
    <w:rsid w:val="00285B71"/>
    <w:rsid w:val="00293289"/>
    <w:rsid w:val="002A064E"/>
    <w:rsid w:val="002A3BDE"/>
    <w:rsid w:val="002A4DB7"/>
    <w:rsid w:val="002A7795"/>
    <w:rsid w:val="002C239A"/>
    <w:rsid w:val="002C65B6"/>
    <w:rsid w:val="002D4F96"/>
    <w:rsid w:val="002E53FA"/>
    <w:rsid w:val="002E6922"/>
    <w:rsid w:val="00306F7E"/>
    <w:rsid w:val="0031389E"/>
    <w:rsid w:val="00332053"/>
    <w:rsid w:val="003449EE"/>
    <w:rsid w:val="00355B89"/>
    <w:rsid w:val="00360208"/>
    <w:rsid w:val="003674C9"/>
    <w:rsid w:val="00383C42"/>
    <w:rsid w:val="00394282"/>
    <w:rsid w:val="00397459"/>
    <w:rsid w:val="003A6285"/>
    <w:rsid w:val="003B00E3"/>
    <w:rsid w:val="003B6DAD"/>
    <w:rsid w:val="003E61CD"/>
    <w:rsid w:val="003F18C9"/>
    <w:rsid w:val="003F2FDD"/>
    <w:rsid w:val="00402766"/>
    <w:rsid w:val="00404F2E"/>
    <w:rsid w:val="004224AE"/>
    <w:rsid w:val="00442F04"/>
    <w:rsid w:val="00443AB7"/>
    <w:rsid w:val="00462D7E"/>
    <w:rsid w:val="004900DB"/>
    <w:rsid w:val="004A1302"/>
    <w:rsid w:val="004A5F12"/>
    <w:rsid w:val="004C40A1"/>
    <w:rsid w:val="004C549F"/>
    <w:rsid w:val="004D0673"/>
    <w:rsid w:val="004E3DDA"/>
    <w:rsid w:val="00556AA2"/>
    <w:rsid w:val="005B3AAE"/>
    <w:rsid w:val="005C417C"/>
    <w:rsid w:val="005E3FB4"/>
    <w:rsid w:val="005F5401"/>
    <w:rsid w:val="006056D8"/>
    <w:rsid w:val="00627A15"/>
    <w:rsid w:val="00630741"/>
    <w:rsid w:val="00641239"/>
    <w:rsid w:val="00671CFF"/>
    <w:rsid w:val="006D6143"/>
    <w:rsid w:val="006E7C47"/>
    <w:rsid w:val="00703589"/>
    <w:rsid w:val="00741265"/>
    <w:rsid w:val="007438C7"/>
    <w:rsid w:val="0075501A"/>
    <w:rsid w:val="00760C87"/>
    <w:rsid w:val="00787586"/>
    <w:rsid w:val="00790BAA"/>
    <w:rsid w:val="00794ACE"/>
    <w:rsid w:val="007A07F8"/>
    <w:rsid w:val="007A314F"/>
    <w:rsid w:val="007A42C8"/>
    <w:rsid w:val="00811A3E"/>
    <w:rsid w:val="00880FE1"/>
    <w:rsid w:val="0088479C"/>
    <w:rsid w:val="008864F0"/>
    <w:rsid w:val="00892F74"/>
    <w:rsid w:val="00895EF7"/>
    <w:rsid w:val="008A2203"/>
    <w:rsid w:val="008B4736"/>
    <w:rsid w:val="008D102C"/>
    <w:rsid w:val="008D2A21"/>
    <w:rsid w:val="008D3089"/>
    <w:rsid w:val="008F1168"/>
    <w:rsid w:val="008F7798"/>
    <w:rsid w:val="00912322"/>
    <w:rsid w:val="00915551"/>
    <w:rsid w:val="00924D8D"/>
    <w:rsid w:val="00941A97"/>
    <w:rsid w:val="00953D12"/>
    <w:rsid w:val="00972E3E"/>
    <w:rsid w:val="0099168D"/>
    <w:rsid w:val="009A1C63"/>
    <w:rsid w:val="009D4057"/>
    <w:rsid w:val="009E44A6"/>
    <w:rsid w:val="009E50C8"/>
    <w:rsid w:val="00A049DB"/>
    <w:rsid w:val="00A1535B"/>
    <w:rsid w:val="00A3333F"/>
    <w:rsid w:val="00A37B80"/>
    <w:rsid w:val="00A568CA"/>
    <w:rsid w:val="00A676FA"/>
    <w:rsid w:val="00A7179A"/>
    <w:rsid w:val="00A82AAF"/>
    <w:rsid w:val="00AB034D"/>
    <w:rsid w:val="00AB339A"/>
    <w:rsid w:val="00AB7A30"/>
    <w:rsid w:val="00AC4039"/>
    <w:rsid w:val="00AC4EA5"/>
    <w:rsid w:val="00AC5DC3"/>
    <w:rsid w:val="00AF591F"/>
    <w:rsid w:val="00B02376"/>
    <w:rsid w:val="00B200C2"/>
    <w:rsid w:val="00B2773A"/>
    <w:rsid w:val="00B31D5D"/>
    <w:rsid w:val="00B47CBB"/>
    <w:rsid w:val="00B55FFA"/>
    <w:rsid w:val="00B60FDA"/>
    <w:rsid w:val="00B628A4"/>
    <w:rsid w:val="00B74D0A"/>
    <w:rsid w:val="00B97FE2"/>
    <w:rsid w:val="00BB3B0C"/>
    <w:rsid w:val="00BC28D4"/>
    <w:rsid w:val="00C12D63"/>
    <w:rsid w:val="00C20FED"/>
    <w:rsid w:val="00C214FA"/>
    <w:rsid w:val="00C570AE"/>
    <w:rsid w:val="00C65CB6"/>
    <w:rsid w:val="00C80A15"/>
    <w:rsid w:val="00C83400"/>
    <w:rsid w:val="00C843AF"/>
    <w:rsid w:val="00C92945"/>
    <w:rsid w:val="00CA5217"/>
    <w:rsid w:val="00CA53AB"/>
    <w:rsid w:val="00CB5668"/>
    <w:rsid w:val="00CB5BC3"/>
    <w:rsid w:val="00CC429E"/>
    <w:rsid w:val="00CD32B8"/>
    <w:rsid w:val="00CE0FC6"/>
    <w:rsid w:val="00CE2427"/>
    <w:rsid w:val="00CE5B61"/>
    <w:rsid w:val="00CF1030"/>
    <w:rsid w:val="00CF240F"/>
    <w:rsid w:val="00CF6F1F"/>
    <w:rsid w:val="00D00D50"/>
    <w:rsid w:val="00D00F25"/>
    <w:rsid w:val="00D12BA2"/>
    <w:rsid w:val="00D261E1"/>
    <w:rsid w:val="00D304DD"/>
    <w:rsid w:val="00D729E5"/>
    <w:rsid w:val="00D83FCD"/>
    <w:rsid w:val="00D949F9"/>
    <w:rsid w:val="00DA7587"/>
    <w:rsid w:val="00DB1069"/>
    <w:rsid w:val="00DD0932"/>
    <w:rsid w:val="00DF1722"/>
    <w:rsid w:val="00DF6BDA"/>
    <w:rsid w:val="00E0515F"/>
    <w:rsid w:val="00E15487"/>
    <w:rsid w:val="00E278AB"/>
    <w:rsid w:val="00E32DF7"/>
    <w:rsid w:val="00E414D2"/>
    <w:rsid w:val="00E543BC"/>
    <w:rsid w:val="00E6027A"/>
    <w:rsid w:val="00E90BED"/>
    <w:rsid w:val="00EB5489"/>
    <w:rsid w:val="00EB5924"/>
    <w:rsid w:val="00EB74FD"/>
    <w:rsid w:val="00EF5879"/>
    <w:rsid w:val="00F036F4"/>
    <w:rsid w:val="00F10607"/>
    <w:rsid w:val="00F15479"/>
    <w:rsid w:val="00F23732"/>
    <w:rsid w:val="00F37928"/>
    <w:rsid w:val="00F5056C"/>
    <w:rsid w:val="00F57304"/>
    <w:rsid w:val="00F659FE"/>
    <w:rsid w:val="00F73E55"/>
    <w:rsid w:val="00F837AF"/>
    <w:rsid w:val="00F913DA"/>
    <w:rsid w:val="00FB4A11"/>
    <w:rsid w:val="00FD18C6"/>
    <w:rsid w:val="00FE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01B0B"/>
  <w15:chartTrackingRefBased/>
  <w15:docId w15:val="{E153ECDD-D098-4B90-A95B-B887C93B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14FA"/>
    <w:pPr>
      <w:spacing w:line="360" w:lineRule="auto"/>
      <w:jc w:val="both"/>
    </w:pPr>
    <w:rPr>
      <w:rFonts w:ascii="Verdana" w:hAnsi="Verdana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Humanst521 BT" w:hAnsi="Humanst521 BT"/>
      <w:b/>
      <w:bCs/>
      <w:sz w:val="2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szCs w:val="22"/>
    </w:rPr>
  </w:style>
  <w:style w:type="paragraph" w:styleId="Ttulo3">
    <w:name w:val="heading 3"/>
    <w:basedOn w:val="Normal"/>
    <w:next w:val="Normal"/>
    <w:qFormat/>
    <w:rsid w:val="00017A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rFonts w:ascii="Arial" w:hAnsi="Arial" w:cs="Arial"/>
    </w:rPr>
  </w:style>
  <w:style w:type="character" w:styleId="Hiperligao">
    <w:name w:val="Hyperlink"/>
    <w:rPr>
      <w:color w:val="0000FF"/>
      <w:u w:val="single"/>
    </w:rPr>
  </w:style>
  <w:style w:type="character" w:styleId="Nmerodepgina">
    <w:name w:val="page number"/>
    <w:basedOn w:val="Tipodeletrapredefinidodopargrafo"/>
    <w:rsid w:val="006056D8"/>
  </w:style>
  <w:style w:type="paragraph" w:styleId="Textodebalo">
    <w:name w:val="Balloon Text"/>
    <w:basedOn w:val="Normal"/>
    <w:semiHidden/>
    <w:rsid w:val="00703589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ter"/>
    <w:qFormat/>
    <w:rsid w:val="00DF6BD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rsid w:val="00DF6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2A7795"/>
    <w:pPr>
      <w:ind w:left="720"/>
      <w:contextualSpacing/>
    </w:pPr>
  </w:style>
  <w:style w:type="paragraph" w:styleId="Reviso">
    <w:name w:val="Revision"/>
    <w:hidden/>
    <w:uiPriority w:val="99"/>
    <w:semiHidden/>
    <w:rsid w:val="002A4DB7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25BBE-DCF5-4861-BCD3-B467DDBA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4258</Characters>
  <Application>Microsoft Office Word</Application>
  <DocSecurity>0</DocSecurity>
  <Lines>97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CCDR Algarve</vt:lpstr>
    </vt:vector>
  </TitlesOfParts>
  <Company>CCRLVT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CCDR Algarve</dc:title>
  <dc:subject/>
  <dc:creator>ccardoso@ccdr-alg.pt</dc:creator>
  <cp:keywords/>
  <dc:description/>
  <cp:lastModifiedBy>Ana Viegas</cp:lastModifiedBy>
  <cp:revision>3</cp:revision>
  <cp:lastPrinted>2026-01-13T15:09:00Z</cp:lastPrinted>
  <dcterms:created xsi:type="dcterms:W3CDTF">2026-01-13T15:09:00Z</dcterms:created>
  <dcterms:modified xsi:type="dcterms:W3CDTF">2026-01-13T15:10:00Z</dcterms:modified>
</cp:coreProperties>
</file>